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F17B4" w14:textId="77777777" w:rsidR="006F5322" w:rsidRPr="00F1478E" w:rsidRDefault="006F5322" w:rsidP="00F1478E">
      <w:pPr>
        <w:pStyle w:val="BodyText"/>
        <w:spacing w:line="360" w:lineRule="auto"/>
        <w:jc w:val="both"/>
        <w:rPr>
          <w:rFonts w:ascii="Times New Roman" w:hAnsi="Times New Roman" w:cs="Times New Roman"/>
        </w:rPr>
      </w:pPr>
      <w:bookmarkStart w:id="0" w:name="X5a5e0f83e196a472fafeda6b06829a2679b1f45"/>
    </w:p>
    <w:p w14:paraId="33BD4B87" w14:textId="77777777" w:rsidR="00E576F2"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noProof/>
          <w:lang w:val="en-GB" w:eastAsia="en-GB"/>
        </w:rPr>
        <w:drawing>
          <wp:inline distT="0" distB="0" distL="0" distR="0" wp14:anchorId="0C7B5542" wp14:editId="728270CF">
            <wp:extent cx="2971800" cy="927100"/>
            <wp:effectExtent l="0" t="0" r="0" b="6350"/>
            <wp:docPr id="2" name="Image 2" descr="C:\Users\huell\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76" descr="C:\Users\huell\Desktop\downloa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927100"/>
                    </a:xfrm>
                    <a:prstGeom prst="rect">
                      <a:avLst/>
                    </a:prstGeom>
                    <a:noFill/>
                    <a:ln>
                      <a:noFill/>
                    </a:ln>
                  </pic:spPr>
                </pic:pic>
              </a:graphicData>
            </a:graphic>
          </wp:inline>
        </w:drawing>
      </w:r>
    </w:p>
    <w:p w14:paraId="00074CB1" w14:textId="77777777" w:rsidR="00D57D80" w:rsidRPr="00F1478E" w:rsidRDefault="00D57D80" w:rsidP="00F1478E">
      <w:pPr>
        <w:pStyle w:val="BodyText"/>
        <w:spacing w:line="360" w:lineRule="auto"/>
        <w:jc w:val="both"/>
        <w:rPr>
          <w:rFonts w:ascii="Times New Roman" w:hAnsi="Times New Roman" w:cs="Times New Roman"/>
          <w:b/>
          <w:iCs/>
          <w:lang w:val="en-GB"/>
        </w:rPr>
      </w:pPr>
    </w:p>
    <w:p w14:paraId="3315E331" w14:textId="77777777" w:rsidR="00E576F2" w:rsidRPr="00F1478E" w:rsidRDefault="00E576F2" w:rsidP="00F1478E">
      <w:pPr>
        <w:pStyle w:val="BodyText"/>
        <w:spacing w:line="360" w:lineRule="auto"/>
        <w:jc w:val="both"/>
        <w:rPr>
          <w:rFonts w:ascii="Times New Roman" w:hAnsi="Times New Roman" w:cs="Times New Roman"/>
          <w:b/>
        </w:rPr>
      </w:pPr>
      <w:r w:rsidRPr="00F1478E">
        <w:rPr>
          <w:rFonts w:ascii="Times New Roman" w:hAnsi="Times New Roman" w:cs="Times New Roman"/>
          <w:b/>
          <w:iCs/>
          <w:lang w:val="en-GB"/>
        </w:rPr>
        <w:t>REFLEXIVE PEACE PRACTICE (RPP)</w:t>
      </w:r>
      <w:r w:rsidRPr="00F1478E">
        <w:rPr>
          <w:rFonts w:ascii="Times New Roman" w:hAnsi="Times New Roman" w:cs="Times New Roman"/>
          <w:b/>
          <w:lang w:val="en-GB"/>
        </w:rPr>
        <w:t xml:space="preserve"> PROJECT</w:t>
      </w:r>
    </w:p>
    <w:p w14:paraId="69B98DD1"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WEEKLY CONFLICT AND PEACE MONITORING FORM</w:t>
      </w:r>
    </w:p>
    <w:p w14:paraId="0E826930"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b/>
          <w:bCs/>
        </w:rPr>
        <w:t>Reporting Period:</w:t>
      </w:r>
      <w:r w:rsidRPr="00F1478E">
        <w:rPr>
          <w:rFonts w:ascii="Times New Roman" w:hAnsi="Times New Roman" w:cs="Times New Roman"/>
        </w:rPr>
        <w:t xml:space="preserve"> 27 July – 2 August 2026 (Burkina Faso)</w:t>
      </w:r>
    </w:p>
    <w:p w14:paraId="3C0A1D3F" w14:textId="765689D3"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b/>
          <w:bCs/>
        </w:rPr>
        <w:t>Prepared by:</w:t>
      </w:r>
      <w:r w:rsidRPr="00F1478E">
        <w:rPr>
          <w:rFonts w:ascii="Times New Roman" w:hAnsi="Times New Roman" w:cs="Times New Roman"/>
        </w:rPr>
        <w:t xml:space="preserve"> </w:t>
      </w:r>
      <w:r w:rsidR="00F1478E">
        <w:rPr>
          <w:rFonts w:ascii="Times New Roman" w:hAnsi="Times New Roman" w:cs="Times New Roman"/>
        </w:rPr>
        <w:t>Belgina YABIN</w:t>
      </w:r>
    </w:p>
    <w:p w14:paraId="6B10C650"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b/>
          <w:bCs/>
        </w:rPr>
        <w:t>Date Submitted:</w:t>
      </w:r>
      <w:r w:rsidRPr="00F1478E">
        <w:rPr>
          <w:rFonts w:ascii="Times New Roman" w:hAnsi="Times New Roman" w:cs="Times New Roman"/>
        </w:rPr>
        <w:t xml:space="preserve"> 3 August 2026</w:t>
      </w:r>
    </w:p>
    <w:p w14:paraId="7D94CF63" w14:textId="77777777" w:rsidR="00D55788" w:rsidRPr="00F1478E" w:rsidRDefault="00D57D80" w:rsidP="00F1478E">
      <w:pPr>
        <w:pStyle w:val="BodyText"/>
        <w:spacing w:line="360" w:lineRule="auto"/>
        <w:jc w:val="both"/>
        <w:rPr>
          <w:rFonts w:ascii="Times New Roman" w:hAnsi="Times New Roman" w:cs="Times New Roman"/>
        </w:rPr>
      </w:pPr>
      <w:bookmarkStart w:id="1" w:name="overall-peace-and-security-status"/>
      <w:bookmarkEnd w:id="0"/>
      <w:r w:rsidRPr="00F1478E">
        <w:rPr>
          <w:rFonts w:ascii="Times New Roman" w:hAnsi="Times New Roman" w:cs="Times New Roman"/>
        </w:rPr>
        <w:t xml:space="preserve">1. </w:t>
      </w:r>
      <w:proofErr w:type="gramStart"/>
      <w:r w:rsidRPr="00F1478E">
        <w:rPr>
          <w:rFonts w:ascii="Times New Roman" w:hAnsi="Times New Roman" w:cs="Times New Roman"/>
        </w:rPr>
        <w:t>OVERALL</w:t>
      </w:r>
      <w:proofErr w:type="gramEnd"/>
      <w:r w:rsidRPr="00F1478E">
        <w:rPr>
          <w:rFonts w:ascii="Times New Roman" w:hAnsi="Times New Roman" w:cs="Times New Roman"/>
        </w:rPr>
        <w:t xml:space="preserve"> PEACE AND SECURITY STATUS</w:t>
      </w:r>
    </w:p>
    <w:p w14:paraId="50E5118F"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Rate the overall situation for the reporting period:</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763"/>
        <w:gridCol w:w="3842"/>
      </w:tblGrid>
      <w:tr w:rsidR="00D55788" w:rsidRPr="00F1478E" w14:paraId="4BEA8231" w14:textId="77777777" w:rsidTr="00AD29F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7EDF79E1"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Score</w:t>
            </w:r>
          </w:p>
        </w:tc>
        <w:tc>
          <w:tcPr>
            <w:tcW w:w="0" w:type="auto"/>
            <w:tcBorders>
              <w:bottom w:val="none" w:sz="0" w:space="0" w:color="auto"/>
            </w:tcBorders>
          </w:tcPr>
          <w:p w14:paraId="5E53B242"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Assessment</w:t>
            </w:r>
          </w:p>
        </w:tc>
      </w:tr>
      <w:tr w:rsidR="00D55788" w:rsidRPr="00F1478E" w14:paraId="590DD221" w14:textId="77777777" w:rsidTr="00AD29FE">
        <w:tc>
          <w:tcPr>
            <w:tcW w:w="0" w:type="auto"/>
          </w:tcPr>
          <w:p w14:paraId="7E916112"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1</w:t>
            </w:r>
          </w:p>
        </w:tc>
        <w:tc>
          <w:tcPr>
            <w:tcW w:w="0" w:type="auto"/>
          </w:tcPr>
          <w:p w14:paraId="2A45F67D"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Very Critical / Escalating Conflict</w:t>
            </w:r>
          </w:p>
        </w:tc>
      </w:tr>
      <w:tr w:rsidR="00D55788" w:rsidRPr="00F1478E" w14:paraId="457A823B" w14:textId="77777777" w:rsidTr="00AD29FE">
        <w:tc>
          <w:tcPr>
            <w:tcW w:w="0" w:type="auto"/>
          </w:tcPr>
          <w:p w14:paraId="02432917"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2</w:t>
            </w:r>
          </w:p>
        </w:tc>
        <w:tc>
          <w:tcPr>
            <w:tcW w:w="0" w:type="auto"/>
          </w:tcPr>
          <w:p w14:paraId="658BF673"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Critical</w:t>
            </w:r>
          </w:p>
        </w:tc>
      </w:tr>
      <w:tr w:rsidR="00D55788" w:rsidRPr="00F1478E" w14:paraId="50B101A9" w14:textId="77777777" w:rsidTr="00AD29FE">
        <w:tc>
          <w:tcPr>
            <w:tcW w:w="0" w:type="auto"/>
          </w:tcPr>
          <w:p w14:paraId="07E2E3DC"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3</w:t>
            </w:r>
          </w:p>
        </w:tc>
        <w:tc>
          <w:tcPr>
            <w:tcW w:w="0" w:type="auto"/>
          </w:tcPr>
          <w:p w14:paraId="264C1AE8"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Moderate / Mixed Trends</w:t>
            </w:r>
          </w:p>
        </w:tc>
      </w:tr>
      <w:tr w:rsidR="00D55788" w:rsidRPr="00F1478E" w14:paraId="7F3F4D11" w14:textId="77777777" w:rsidTr="00AD29FE">
        <w:tc>
          <w:tcPr>
            <w:tcW w:w="0" w:type="auto"/>
          </w:tcPr>
          <w:p w14:paraId="31997FE5"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4</w:t>
            </w:r>
          </w:p>
        </w:tc>
        <w:tc>
          <w:tcPr>
            <w:tcW w:w="0" w:type="auto"/>
          </w:tcPr>
          <w:p w14:paraId="68CC4350"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Relatively Stable</w:t>
            </w:r>
          </w:p>
        </w:tc>
      </w:tr>
      <w:tr w:rsidR="00D55788" w:rsidRPr="00F1478E" w14:paraId="33B2AD35" w14:textId="77777777" w:rsidTr="00AD29FE">
        <w:tc>
          <w:tcPr>
            <w:tcW w:w="0" w:type="auto"/>
          </w:tcPr>
          <w:p w14:paraId="3A7C92CA"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5</w:t>
            </w:r>
          </w:p>
        </w:tc>
        <w:tc>
          <w:tcPr>
            <w:tcW w:w="0" w:type="auto"/>
          </w:tcPr>
          <w:p w14:paraId="581834E9"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Stable / Positive Peace Developments</w:t>
            </w:r>
          </w:p>
        </w:tc>
      </w:tr>
    </w:tbl>
    <w:p w14:paraId="68AB8692"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b/>
          <w:bCs/>
        </w:rPr>
        <w:t>Weekly Score:</w:t>
      </w:r>
      <w:r w:rsidRPr="00F1478E">
        <w:rPr>
          <w:rFonts w:ascii="Times New Roman" w:hAnsi="Times New Roman" w:cs="Times New Roman"/>
        </w:rPr>
        <w:t xml:space="preserve"> 2 / 5</w:t>
      </w:r>
    </w:p>
    <w:p w14:paraId="17567159" w14:textId="15E2E625"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b/>
          <w:bCs/>
        </w:rPr>
        <w:lastRenderedPageBreak/>
        <w:t>Justification (3-5 sentences):</w:t>
      </w:r>
      <w:r w:rsidR="00F1478E">
        <w:rPr>
          <w:rFonts w:ascii="Times New Roman" w:hAnsi="Times New Roman" w:cs="Times New Roman"/>
          <w:b/>
          <w:bCs/>
        </w:rPr>
        <w:t xml:space="preserve"> </w:t>
      </w:r>
      <w:r w:rsidRPr="00F1478E">
        <w:rPr>
          <w:rFonts w:ascii="Times New Roman" w:hAnsi="Times New Roman" w:cs="Times New Roman"/>
        </w:rPr>
        <w:t>No new armed clash inside Burkina Faso was independently confirmed this week, but on 29 July CIVICUS Monitor added Burkina Faso to its international Watchlist, documenting that at least 1,174 civil society organi</w:t>
      </w:r>
      <w:r w:rsidR="00F1478E">
        <w:rPr>
          <w:rFonts w:ascii="Times New Roman" w:hAnsi="Times New Roman" w:cs="Times New Roman"/>
        </w:rPr>
        <w:t>z</w:t>
      </w:r>
      <w:r w:rsidRPr="00F1478E">
        <w:rPr>
          <w:rFonts w:ascii="Times New Roman" w:hAnsi="Times New Roman" w:cs="Times New Roman"/>
        </w:rPr>
        <w:t>ations have been suspended or dissolved and that all political parties have been abolished. Torrential rains on 28–29 July also destroyed bridges and cut roads in the Cascades and Hauts-</w:t>
      </w:r>
      <w:proofErr w:type="spellStart"/>
      <w:r w:rsidRPr="00F1478E">
        <w:rPr>
          <w:rFonts w:ascii="Times New Roman" w:hAnsi="Times New Roman" w:cs="Times New Roman"/>
        </w:rPr>
        <w:t>Bassins</w:t>
      </w:r>
      <w:proofErr w:type="spellEnd"/>
      <w:r w:rsidRPr="00F1478E">
        <w:rPr>
          <w:rFonts w:ascii="Times New Roman" w:hAnsi="Times New Roman" w:cs="Times New Roman"/>
        </w:rPr>
        <w:t xml:space="preserve"> regions</w:t>
      </w:r>
      <w:r w:rsidR="00F1478E">
        <w:rPr>
          <w:rFonts w:ascii="Times New Roman" w:hAnsi="Times New Roman" w:cs="Times New Roman"/>
        </w:rPr>
        <w:t>,</w:t>
      </w:r>
      <w:r w:rsidRPr="00F1478E">
        <w:rPr>
          <w:rFonts w:ascii="Times New Roman" w:hAnsi="Times New Roman" w:cs="Times New Roman"/>
        </w:rPr>
        <w:t xml:space="preserve"> per </w:t>
      </w:r>
      <w:r w:rsidR="00F1478E">
        <w:rPr>
          <w:rFonts w:ascii="Times New Roman" w:hAnsi="Times New Roman" w:cs="Times New Roman"/>
        </w:rPr>
        <w:t xml:space="preserve">a </w:t>
      </w:r>
      <w:r w:rsidRPr="00F1478E">
        <w:rPr>
          <w:rFonts w:ascii="Times New Roman" w:hAnsi="Times New Roman" w:cs="Times New Roman"/>
        </w:rPr>
        <w:t>national daily</w:t>
      </w:r>
      <w:r w:rsidR="00F1478E">
        <w:rPr>
          <w:rFonts w:ascii="Times New Roman" w:hAnsi="Times New Roman" w:cs="Times New Roman"/>
        </w:rPr>
        <w:t xml:space="preserve">. </w:t>
      </w:r>
      <w:r w:rsidRPr="00F1478E">
        <w:rPr>
          <w:rFonts w:ascii="Times New Roman" w:hAnsi="Times New Roman" w:cs="Times New Roman"/>
        </w:rPr>
        <w:t xml:space="preserve">The score remains </w:t>
      </w:r>
      <w:r w:rsidR="00F1478E">
        <w:rPr>
          <w:rFonts w:ascii="Times New Roman" w:hAnsi="Times New Roman" w:cs="Times New Roman"/>
        </w:rPr>
        <w:t>c</w:t>
      </w:r>
      <w:r w:rsidRPr="00F1478E">
        <w:rPr>
          <w:rFonts w:ascii="Times New Roman" w:hAnsi="Times New Roman" w:cs="Times New Roman"/>
        </w:rPr>
        <w:t>ritica</w:t>
      </w:r>
      <w:r w:rsidR="00F1478E">
        <w:rPr>
          <w:rFonts w:ascii="Times New Roman" w:hAnsi="Times New Roman" w:cs="Times New Roman"/>
        </w:rPr>
        <w:t>l</w:t>
      </w:r>
      <w:r w:rsidRPr="00F1478E">
        <w:rPr>
          <w:rFonts w:ascii="Times New Roman" w:hAnsi="Times New Roman" w:cs="Times New Roman"/>
        </w:rPr>
        <w:t xml:space="preserve"> because no new mass-casualty security incident was confirmed, but the CIVICUS finding, corroborated by six independent outlets, is a major negative marker for civic and political space.</w:t>
      </w:r>
    </w:p>
    <w:p w14:paraId="6A4722CB" w14:textId="1148E1E0" w:rsidR="00D55788" w:rsidRPr="00F1478E" w:rsidRDefault="00D57D80" w:rsidP="00F1478E">
      <w:pPr>
        <w:pStyle w:val="BodyText"/>
        <w:spacing w:line="360" w:lineRule="auto"/>
        <w:jc w:val="both"/>
        <w:rPr>
          <w:rFonts w:ascii="Times New Roman" w:hAnsi="Times New Roman" w:cs="Times New Roman"/>
        </w:rPr>
      </w:pPr>
      <w:bookmarkStart w:id="2" w:name="key-peace-and-conflict-developments"/>
      <w:bookmarkEnd w:id="1"/>
      <w:r w:rsidRPr="00F1478E">
        <w:rPr>
          <w:rFonts w:ascii="Times New Roman" w:hAnsi="Times New Roman" w:cs="Times New Roman"/>
        </w:rPr>
        <w:t>2. KEY PEACE AND CONFLICT DEVELOPMENT</w:t>
      </w:r>
    </w:p>
    <w:p w14:paraId="460EC02E" w14:textId="77777777" w:rsidR="00D55788" w:rsidRPr="00F1478E" w:rsidRDefault="00D57D80" w:rsidP="00F1478E">
      <w:pPr>
        <w:pStyle w:val="BodyText"/>
        <w:spacing w:line="360" w:lineRule="auto"/>
        <w:jc w:val="both"/>
        <w:rPr>
          <w:rFonts w:ascii="Times New Roman" w:hAnsi="Times New Roman" w:cs="Times New Roman"/>
        </w:rPr>
      </w:pPr>
      <w:bookmarkStart w:id="3" w:name="major-developments-this-week"/>
      <w:r w:rsidRPr="00F1478E">
        <w:rPr>
          <w:rFonts w:ascii="Times New Roman" w:hAnsi="Times New Roman" w:cs="Times New Roman"/>
        </w:rPr>
        <w:t>Major Developments This Week</w:t>
      </w:r>
    </w:p>
    <w:tbl>
      <w:tblPr>
        <w:tblStyle w:val="Table"/>
        <w:tblW w:w="9817"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110"/>
        <w:gridCol w:w="2190"/>
        <w:gridCol w:w="1595"/>
        <w:gridCol w:w="4922"/>
      </w:tblGrid>
      <w:tr w:rsidR="00D55788" w:rsidRPr="00F1478E" w14:paraId="09CF8B2D" w14:textId="77777777" w:rsidTr="00F1478E">
        <w:trPr>
          <w:cnfStyle w:val="100000000000" w:firstRow="1" w:lastRow="0" w:firstColumn="0" w:lastColumn="0" w:oddVBand="0" w:evenVBand="0" w:oddHBand="0" w:evenHBand="0" w:firstRowFirstColumn="0" w:firstRowLastColumn="0" w:lastRowFirstColumn="0" w:lastRowLastColumn="0"/>
          <w:tblHeader/>
        </w:trPr>
        <w:tc>
          <w:tcPr>
            <w:tcW w:w="1110" w:type="dxa"/>
            <w:tcBorders>
              <w:bottom w:val="none" w:sz="0" w:space="0" w:color="auto"/>
            </w:tcBorders>
          </w:tcPr>
          <w:p w14:paraId="3EEF76E8"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Date</w:t>
            </w:r>
          </w:p>
        </w:tc>
        <w:tc>
          <w:tcPr>
            <w:tcW w:w="2190" w:type="dxa"/>
            <w:tcBorders>
              <w:bottom w:val="none" w:sz="0" w:space="0" w:color="auto"/>
            </w:tcBorders>
          </w:tcPr>
          <w:p w14:paraId="03B18617"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Event</w:t>
            </w:r>
          </w:p>
        </w:tc>
        <w:tc>
          <w:tcPr>
            <w:tcW w:w="2166" w:type="dxa"/>
            <w:tcBorders>
              <w:bottom w:val="none" w:sz="0" w:space="0" w:color="auto"/>
            </w:tcBorders>
          </w:tcPr>
          <w:p w14:paraId="4C71D1BC"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Location</w:t>
            </w:r>
          </w:p>
        </w:tc>
        <w:tc>
          <w:tcPr>
            <w:tcW w:w="4351" w:type="dxa"/>
            <w:tcBorders>
              <w:bottom w:val="none" w:sz="0" w:space="0" w:color="auto"/>
            </w:tcBorders>
          </w:tcPr>
          <w:p w14:paraId="4587E7AC" w14:textId="19AD43B2"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Source</w:t>
            </w:r>
            <w:r w:rsidR="00F1478E">
              <w:rPr>
                <w:rFonts w:ascii="Times New Roman" w:hAnsi="Times New Roman" w:cs="Times New Roman"/>
              </w:rPr>
              <w:t>s</w:t>
            </w:r>
          </w:p>
        </w:tc>
      </w:tr>
      <w:tr w:rsidR="00D55788" w:rsidRPr="00F1478E" w14:paraId="7FB7A8CA" w14:textId="77777777" w:rsidTr="00F1478E">
        <w:tc>
          <w:tcPr>
            <w:tcW w:w="1110" w:type="dxa"/>
          </w:tcPr>
          <w:p w14:paraId="7A1B0114"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29 Jul 2026</w:t>
            </w:r>
          </w:p>
        </w:tc>
        <w:tc>
          <w:tcPr>
            <w:tcW w:w="2190" w:type="dxa"/>
          </w:tcPr>
          <w:p w14:paraId="79056442"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CIVICUS Monitor added Burkina Faso to its 2026 Watchlist ("Repressed" rating), documenting 1,174+ CSOs suspended/dissolved and all political parties abolished.</w:t>
            </w:r>
          </w:p>
        </w:tc>
        <w:tc>
          <w:tcPr>
            <w:tcW w:w="2166" w:type="dxa"/>
          </w:tcPr>
          <w:p w14:paraId="5EE42BE4"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Global (concerning Burkina Faso)</w:t>
            </w:r>
          </w:p>
        </w:tc>
        <w:tc>
          <w:tcPr>
            <w:tcW w:w="4351" w:type="dxa"/>
          </w:tcPr>
          <w:p w14:paraId="278B66BC" w14:textId="526F33AF" w:rsidR="00F1478E" w:rsidRDefault="00F1478E" w:rsidP="00F1478E">
            <w:pPr>
              <w:pStyle w:val="BodyText"/>
              <w:spacing w:line="360" w:lineRule="auto"/>
              <w:jc w:val="both"/>
              <w:rPr>
                <w:rFonts w:ascii="Times New Roman" w:hAnsi="Times New Roman" w:cs="Times New Roman"/>
                <w:b/>
                <w:bCs/>
                <w:lang w:val="en-KE"/>
              </w:rPr>
            </w:pPr>
            <w:r>
              <w:rPr>
                <w:rFonts w:ascii="Times New Roman" w:hAnsi="Times New Roman" w:cs="Times New Roman"/>
              </w:rPr>
              <w:t>CIVICUS, “</w:t>
            </w:r>
            <w:r w:rsidRPr="00F1478E">
              <w:rPr>
                <w:rFonts w:ascii="Times New Roman" w:hAnsi="Times New Roman" w:cs="Times New Roman"/>
                <w:b/>
                <w:bCs/>
                <w:lang w:val="en-KE"/>
              </w:rPr>
              <w:t>Burkina Faso added to international human rights watchlist as military authorities dismantles civil society organisations and political opposition</w:t>
            </w:r>
            <w:r>
              <w:rPr>
                <w:rFonts w:ascii="Times New Roman" w:hAnsi="Times New Roman" w:cs="Times New Roman"/>
                <w:b/>
                <w:bCs/>
                <w:lang w:val="en-KE"/>
              </w:rPr>
              <w:t>”</w:t>
            </w:r>
          </w:p>
          <w:p w14:paraId="2492409F" w14:textId="177576A5" w:rsidR="00F1478E" w:rsidRPr="00F1478E" w:rsidRDefault="00F1478E" w:rsidP="00F1478E">
            <w:pPr>
              <w:pStyle w:val="BodyText"/>
              <w:spacing w:line="360" w:lineRule="auto"/>
              <w:jc w:val="both"/>
              <w:rPr>
                <w:rFonts w:ascii="Times New Roman" w:hAnsi="Times New Roman" w:cs="Times New Roman"/>
                <w:b/>
                <w:bCs/>
                <w:lang w:val="en-KE"/>
              </w:rPr>
            </w:pPr>
            <w:r>
              <w:rPr>
                <w:rFonts w:ascii="Times New Roman" w:hAnsi="Times New Roman" w:cs="Times New Roman"/>
                <w:b/>
                <w:bCs/>
                <w:lang w:val="en-KE"/>
              </w:rPr>
              <w:t>Bloomberg, “</w:t>
            </w:r>
            <w:r w:rsidRPr="00F1478E">
              <w:rPr>
                <w:rFonts w:ascii="Times New Roman" w:hAnsi="Times New Roman" w:cs="Times New Roman"/>
                <w:b/>
                <w:bCs/>
                <w:lang w:val="en-KE"/>
              </w:rPr>
              <w:t>Burkina Faso Added to Rights Watchlist as Junta Tightens Grip</w:t>
            </w:r>
            <w:r>
              <w:rPr>
                <w:rFonts w:ascii="Times New Roman" w:hAnsi="Times New Roman" w:cs="Times New Roman"/>
                <w:b/>
                <w:bCs/>
                <w:lang w:val="en-KE"/>
              </w:rPr>
              <w:t>”</w:t>
            </w:r>
          </w:p>
          <w:p w14:paraId="254FAABC" w14:textId="2F54278B" w:rsidR="00F1478E" w:rsidRDefault="00F1478E" w:rsidP="00F1478E">
            <w:pPr>
              <w:pStyle w:val="BodyText"/>
              <w:spacing w:line="360" w:lineRule="auto"/>
              <w:jc w:val="both"/>
              <w:rPr>
                <w:rFonts w:ascii="Times New Roman" w:hAnsi="Times New Roman" w:cs="Times New Roman"/>
              </w:rPr>
            </w:pPr>
            <w:hyperlink r:id="rId6" w:history="1">
              <w:r w:rsidRPr="00B70FCA">
                <w:rPr>
                  <w:rStyle w:val="Hyperlink"/>
                  <w:rFonts w:ascii="Times New Roman" w:hAnsi="Times New Roman" w:cs="Times New Roman"/>
                </w:rPr>
                <w:t>https://www.bloomberg.com/news/articles/2026-07-29/burkina-faso-added-to-rights-watchlist-as-junta-ti</w:t>
              </w:r>
              <w:r w:rsidRPr="00B70FCA">
                <w:rPr>
                  <w:rStyle w:val="Hyperlink"/>
                  <w:rFonts w:ascii="Times New Roman" w:hAnsi="Times New Roman" w:cs="Times New Roman"/>
                </w:rPr>
                <w:t>g</w:t>
              </w:r>
              <w:r w:rsidRPr="00B70FCA">
                <w:rPr>
                  <w:rStyle w:val="Hyperlink"/>
                  <w:rFonts w:ascii="Times New Roman" w:hAnsi="Times New Roman" w:cs="Times New Roman"/>
                </w:rPr>
                <w:t>htens-grip</w:t>
              </w:r>
            </w:hyperlink>
          </w:p>
          <w:p w14:paraId="2D86E5E6" w14:textId="6DC23E0A" w:rsidR="00F1478E" w:rsidRDefault="00F1478E" w:rsidP="00F1478E">
            <w:pPr>
              <w:pStyle w:val="BodyText"/>
              <w:spacing w:line="360" w:lineRule="auto"/>
              <w:jc w:val="both"/>
              <w:rPr>
                <w:rFonts w:ascii="Times New Roman" w:hAnsi="Times New Roman" w:cs="Times New Roman"/>
              </w:rPr>
            </w:pPr>
            <w:hyperlink r:id="rId7" w:history="1">
              <w:r w:rsidRPr="00B70FCA">
                <w:rPr>
                  <w:rStyle w:val="Hyperlink"/>
                  <w:rFonts w:ascii="Times New Roman" w:hAnsi="Times New Roman" w:cs="Times New Roman"/>
                </w:rPr>
                <w:t>https://allafrica.com/stories/202608030117.html</w:t>
              </w:r>
            </w:hyperlink>
          </w:p>
          <w:p w14:paraId="5DBA1EE7" w14:textId="3274C212" w:rsidR="00F1478E" w:rsidRDefault="00F1478E" w:rsidP="00F1478E">
            <w:pPr>
              <w:pStyle w:val="BodyText"/>
              <w:spacing w:line="360" w:lineRule="auto"/>
              <w:jc w:val="both"/>
              <w:rPr>
                <w:rFonts w:ascii="Times New Roman" w:hAnsi="Times New Roman" w:cs="Times New Roman"/>
              </w:rPr>
            </w:pPr>
            <w:hyperlink r:id="rId8" w:history="1">
              <w:r w:rsidRPr="00B70FCA">
                <w:rPr>
                  <w:rStyle w:val="Hyperlink"/>
                  <w:rFonts w:ascii="Times New Roman" w:hAnsi="Times New Roman" w:cs="Times New Roman"/>
                </w:rPr>
                <w:t>https://www.thecable.ng/civicus-adds-burkina-faso-to-watchlist-over-severe-repression/</w:t>
              </w:r>
            </w:hyperlink>
          </w:p>
          <w:p w14:paraId="61F320BC" w14:textId="3BB9CB18" w:rsidR="00D55788"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 xml:space="preserve"> </w:t>
            </w:r>
            <w:hyperlink r:id="rId9" w:history="1">
              <w:r w:rsidR="00F1478E" w:rsidRPr="00B70FCA">
                <w:rPr>
                  <w:rStyle w:val="Hyperlink"/>
                  <w:rFonts w:ascii="Times New Roman" w:hAnsi="Times New Roman" w:cs="Times New Roman"/>
                </w:rPr>
                <w:t>https://www.thecable.ng/civicus-adds-burkina-faso-to-watchlist-over-severe-repression/</w:t>
              </w:r>
            </w:hyperlink>
          </w:p>
          <w:p w14:paraId="7274A3AA" w14:textId="01366CC2" w:rsidR="00F1478E" w:rsidRPr="00F1478E" w:rsidRDefault="00F1478E" w:rsidP="00F1478E">
            <w:pPr>
              <w:pStyle w:val="BodyText"/>
              <w:spacing w:line="360" w:lineRule="auto"/>
              <w:jc w:val="both"/>
              <w:rPr>
                <w:rFonts w:ascii="Times New Roman" w:hAnsi="Times New Roman" w:cs="Times New Roman"/>
              </w:rPr>
            </w:pPr>
          </w:p>
        </w:tc>
      </w:tr>
      <w:tr w:rsidR="00D55788" w:rsidRPr="00F1478E" w14:paraId="7A96F2E2" w14:textId="77777777" w:rsidTr="00F1478E">
        <w:tc>
          <w:tcPr>
            <w:tcW w:w="1110" w:type="dxa"/>
          </w:tcPr>
          <w:p w14:paraId="43D34D49"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lastRenderedPageBreak/>
              <w:t>28–29 Jul 2026 (per Sidwaya; note below)</w:t>
            </w:r>
          </w:p>
        </w:tc>
        <w:tc>
          <w:tcPr>
            <w:tcW w:w="2190" w:type="dxa"/>
          </w:tcPr>
          <w:p w14:paraId="1C48C5C2"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Heavy rain damaged/destroyed bridges (Badara, Tarfila) and roads around Banfora, Bama and Bobo-Dioulasso; Minister of Infrastructure Adama Luc Sorgho toured sites, ordered emergency metal-bridge deployment.</w:t>
            </w:r>
          </w:p>
        </w:tc>
        <w:tc>
          <w:tcPr>
            <w:tcW w:w="2166" w:type="dxa"/>
          </w:tcPr>
          <w:p w14:paraId="2ED76DF5"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Cascades / Hauts-Bassins / Kénédougou</w:t>
            </w:r>
          </w:p>
        </w:tc>
        <w:tc>
          <w:tcPr>
            <w:tcW w:w="4351" w:type="dxa"/>
          </w:tcPr>
          <w:p w14:paraId="18013441" w14:textId="7165C42A" w:rsidR="00F1478E" w:rsidRPr="00F1478E" w:rsidRDefault="00F1478E" w:rsidP="00F1478E">
            <w:pPr>
              <w:pStyle w:val="BodyText"/>
              <w:spacing w:line="360" w:lineRule="auto"/>
              <w:jc w:val="both"/>
              <w:rPr>
                <w:rFonts w:ascii="Times New Roman" w:hAnsi="Times New Roman" w:cs="Times New Roman"/>
                <w:lang w:val="fr-FR"/>
              </w:rPr>
            </w:pPr>
            <w:r w:rsidRPr="00F1478E">
              <w:rPr>
                <w:rFonts w:ascii="Times New Roman" w:hAnsi="Times New Roman" w:cs="Times New Roman"/>
                <w:lang w:val="fr-FR"/>
              </w:rPr>
              <w:t>Sidwaya info, “</w:t>
            </w:r>
            <w:r w:rsidRPr="00F1478E">
              <w:rPr>
                <w:rFonts w:ascii="Times New Roman" w:hAnsi="Times New Roman" w:cs="Times New Roman"/>
                <w:lang w:val="fr-FR"/>
              </w:rPr>
              <w:t>Infrastructures routières endommagées à l’Ouest : des mesures urgentes pour rétablir le trafic</w:t>
            </w:r>
            <w:r>
              <w:rPr>
                <w:rFonts w:ascii="Times New Roman" w:hAnsi="Times New Roman" w:cs="Times New Roman"/>
                <w:lang w:val="fr-FR"/>
              </w:rPr>
              <w:t> »</w:t>
            </w:r>
          </w:p>
          <w:p w14:paraId="2F6C679D" w14:textId="09553956" w:rsidR="00F1478E" w:rsidRPr="00F1478E" w:rsidRDefault="00F1478E" w:rsidP="00F1478E">
            <w:pPr>
              <w:pStyle w:val="BodyText"/>
              <w:spacing w:line="360" w:lineRule="auto"/>
              <w:jc w:val="both"/>
              <w:rPr>
                <w:rFonts w:ascii="Times New Roman" w:hAnsi="Times New Roman" w:cs="Times New Roman"/>
                <w:lang w:val="fr-FR"/>
              </w:rPr>
            </w:pPr>
            <w:hyperlink r:id="rId10" w:history="1">
              <w:r w:rsidRPr="00F1478E">
                <w:rPr>
                  <w:rStyle w:val="Hyperlink"/>
                  <w:rFonts w:ascii="Times New Roman" w:hAnsi="Times New Roman" w:cs="Times New Roman"/>
                  <w:lang w:val="fr-FR"/>
                </w:rPr>
                <w:t>https://www.sidwaya.info/infrastructures-routieres-endommagees-a-louest-des-mesures-urgentes-pour-retablir-le-trafic/</w:t>
              </w:r>
            </w:hyperlink>
          </w:p>
          <w:p w14:paraId="19A2189D" w14:textId="484C4900"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 xml:space="preserve"> </w:t>
            </w:r>
          </w:p>
        </w:tc>
      </w:tr>
      <w:tr w:rsidR="00D55788" w:rsidRPr="00F1478E" w14:paraId="3A884B05" w14:textId="77777777" w:rsidTr="00F1478E">
        <w:tc>
          <w:tcPr>
            <w:tcW w:w="1110" w:type="dxa"/>
          </w:tcPr>
          <w:p w14:paraId="0BF0BC9E"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29–31 Jul 2026</w:t>
            </w:r>
          </w:p>
        </w:tc>
        <w:tc>
          <w:tcPr>
            <w:tcW w:w="2190" w:type="dxa"/>
          </w:tcPr>
          <w:p w14:paraId="2D80BE42"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Army Chief of Staff Maj. Gen. Moussa Diallo made an operational visit to Kaya garrison, visited wounded soldiers, relayed the Commander-in-Chief's message, called for unity and vigilance.</w:t>
            </w:r>
          </w:p>
        </w:tc>
        <w:tc>
          <w:tcPr>
            <w:tcW w:w="2166" w:type="dxa"/>
          </w:tcPr>
          <w:p w14:paraId="3F0FC10B"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Kaya, Centre-Nord Region</w:t>
            </w:r>
          </w:p>
        </w:tc>
        <w:tc>
          <w:tcPr>
            <w:tcW w:w="4351" w:type="dxa"/>
          </w:tcPr>
          <w:p w14:paraId="7D6FBC9A" w14:textId="191BA85C" w:rsidR="00F1478E" w:rsidRDefault="00F1478E" w:rsidP="00F1478E">
            <w:pPr>
              <w:pStyle w:val="BodyText"/>
              <w:spacing w:line="360" w:lineRule="auto"/>
              <w:jc w:val="both"/>
              <w:rPr>
                <w:rFonts w:ascii="Times New Roman" w:hAnsi="Times New Roman" w:cs="Times New Roman"/>
              </w:rPr>
            </w:pPr>
            <w:hyperlink r:id="rId11" w:history="1">
              <w:r w:rsidRPr="00B70FCA">
                <w:rPr>
                  <w:rStyle w:val="Hyperlink"/>
                  <w:rFonts w:ascii="Times New Roman" w:hAnsi="Times New Roman" w:cs="Times New Roman"/>
                </w:rPr>
                <w:t>https://lefaso.net/spip.php?article148342=</w:t>
              </w:r>
            </w:hyperlink>
          </w:p>
          <w:p w14:paraId="56B2426D" w14:textId="4443A4C8" w:rsidR="00D55788" w:rsidRDefault="00F1478E" w:rsidP="00F1478E">
            <w:pPr>
              <w:pStyle w:val="BodyText"/>
              <w:spacing w:line="360" w:lineRule="auto"/>
              <w:jc w:val="both"/>
              <w:rPr>
                <w:rFonts w:ascii="Times New Roman" w:hAnsi="Times New Roman" w:cs="Times New Roman"/>
              </w:rPr>
            </w:pPr>
            <w:hyperlink r:id="rId12" w:history="1">
              <w:r w:rsidRPr="00B70FCA">
                <w:rPr>
                  <w:rStyle w:val="Hyperlink"/>
                  <w:rFonts w:ascii="Times New Roman" w:hAnsi="Times New Roman" w:cs="Times New Roman"/>
                </w:rPr>
                <w:t>https://www.wavn.org/burkina-faso-army-chief-urges-troops-to-strengthen-unity-in-fight-against-armed-groups/</w:t>
              </w:r>
            </w:hyperlink>
          </w:p>
          <w:p w14:paraId="5A6D9F62" w14:textId="494E9659" w:rsidR="00F1478E" w:rsidRPr="00F1478E" w:rsidRDefault="00F1478E" w:rsidP="00F1478E">
            <w:pPr>
              <w:pStyle w:val="BodyText"/>
              <w:spacing w:line="360" w:lineRule="auto"/>
              <w:jc w:val="both"/>
              <w:rPr>
                <w:rFonts w:ascii="Times New Roman" w:hAnsi="Times New Roman" w:cs="Times New Roman"/>
              </w:rPr>
            </w:pPr>
          </w:p>
        </w:tc>
      </w:tr>
    </w:tbl>
    <w:p w14:paraId="795D22AC" w14:textId="4615B7DA" w:rsidR="00D55788" w:rsidRPr="00F1478E" w:rsidRDefault="00D57D80" w:rsidP="00F1478E">
      <w:pPr>
        <w:pStyle w:val="BodyText"/>
        <w:spacing w:line="360" w:lineRule="auto"/>
        <w:jc w:val="both"/>
        <w:rPr>
          <w:rFonts w:ascii="Times New Roman" w:hAnsi="Times New Roman" w:cs="Times New Roman"/>
        </w:rPr>
      </w:pPr>
      <w:bookmarkStart w:id="4" w:name="armed-conflict-and-security-incidents"/>
      <w:bookmarkEnd w:id="2"/>
      <w:bookmarkEnd w:id="3"/>
      <w:r w:rsidRPr="00F1478E">
        <w:rPr>
          <w:rFonts w:ascii="Times New Roman" w:hAnsi="Times New Roman" w:cs="Times New Roman"/>
        </w:rPr>
        <w:t>3. ARMED CONFLICT AND SECURITY INCIDENTS</w:t>
      </w:r>
      <w:bookmarkStart w:id="5" w:name="m23-activities"/>
    </w:p>
    <w:tbl>
      <w:tblPr>
        <w:tblStyle w:val="Table"/>
        <w:tblW w:w="9346" w:type="dxa"/>
        <w:tblInd w:w="-5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265"/>
        <w:gridCol w:w="2720"/>
        <w:gridCol w:w="2336"/>
        <w:gridCol w:w="3025"/>
      </w:tblGrid>
      <w:tr w:rsidR="00D55788" w:rsidRPr="00F1478E" w14:paraId="7957CC69" w14:textId="77777777" w:rsidTr="00AD29FE">
        <w:trPr>
          <w:cnfStyle w:val="100000000000" w:firstRow="1" w:lastRow="0" w:firstColumn="0" w:lastColumn="0" w:oddVBand="0" w:evenVBand="0" w:oddHBand="0" w:evenHBand="0" w:firstRowFirstColumn="0" w:firstRowLastColumn="0" w:lastRowFirstColumn="0" w:lastRowLastColumn="0"/>
          <w:tblHeader/>
        </w:trPr>
        <w:tc>
          <w:tcPr>
            <w:tcW w:w="1265" w:type="dxa"/>
            <w:tcBorders>
              <w:bottom w:val="none" w:sz="0" w:space="0" w:color="auto"/>
            </w:tcBorders>
          </w:tcPr>
          <w:p w14:paraId="05080DF5"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lastRenderedPageBreak/>
              <w:t>Date</w:t>
            </w:r>
          </w:p>
        </w:tc>
        <w:tc>
          <w:tcPr>
            <w:tcW w:w="2720" w:type="dxa"/>
            <w:tcBorders>
              <w:bottom w:val="none" w:sz="0" w:space="0" w:color="auto"/>
            </w:tcBorders>
          </w:tcPr>
          <w:p w14:paraId="210C3205"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Incident</w:t>
            </w:r>
          </w:p>
        </w:tc>
        <w:tc>
          <w:tcPr>
            <w:tcW w:w="2336" w:type="dxa"/>
            <w:tcBorders>
              <w:bottom w:val="none" w:sz="0" w:space="0" w:color="auto"/>
            </w:tcBorders>
          </w:tcPr>
          <w:p w14:paraId="6BE79E44"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Location</w:t>
            </w:r>
          </w:p>
        </w:tc>
        <w:tc>
          <w:tcPr>
            <w:tcW w:w="3025" w:type="dxa"/>
            <w:tcBorders>
              <w:bottom w:val="none" w:sz="0" w:space="0" w:color="auto"/>
            </w:tcBorders>
          </w:tcPr>
          <w:p w14:paraId="2FAF763D"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Impact</w:t>
            </w:r>
          </w:p>
        </w:tc>
      </w:tr>
      <w:tr w:rsidR="00D55788" w:rsidRPr="00F1478E" w14:paraId="74C4E4F1" w14:textId="77777777" w:rsidTr="00AD29FE">
        <w:tc>
          <w:tcPr>
            <w:tcW w:w="1265" w:type="dxa"/>
          </w:tcPr>
          <w:p w14:paraId="3849D893"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N/A</w:t>
            </w:r>
          </w:p>
        </w:tc>
        <w:tc>
          <w:tcPr>
            <w:tcW w:w="2720" w:type="dxa"/>
          </w:tcPr>
          <w:p w14:paraId="04063FC5" w14:textId="30F77CE2" w:rsidR="00D55788" w:rsidRPr="00F1478E" w:rsidRDefault="00D55788" w:rsidP="00F1478E">
            <w:pPr>
              <w:pStyle w:val="BodyText"/>
              <w:spacing w:line="360" w:lineRule="auto"/>
              <w:jc w:val="both"/>
              <w:rPr>
                <w:rFonts w:ascii="Times New Roman" w:hAnsi="Times New Roman" w:cs="Times New Roman"/>
              </w:rPr>
            </w:pPr>
          </w:p>
        </w:tc>
        <w:tc>
          <w:tcPr>
            <w:tcW w:w="2336" w:type="dxa"/>
          </w:tcPr>
          <w:p w14:paraId="7EC91D2A" w14:textId="4285B887" w:rsidR="00D55788" w:rsidRPr="00F1478E" w:rsidRDefault="00D55788" w:rsidP="00F1478E">
            <w:pPr>
              <w:pStyle w:val="BodyText"/>
              <w:spacing w:line="360" w:lineRule="auto"/>
              <w:jc w:val="both"/>
              <w:rPr>
                <w:rFonts w:ascii="Times New Roman" w:hAnsi="Times New Roman" w:cs="Times New Roman"/>
              </w:rPr>
            </w:pPr>
          </w:p>
        </w:tc>
        <w:tc>
          <w:tcPr>
            <w:tcW w:w="3025" w:type="dxa"/>
          </w:tcPr>
          <w:p w14:paraId="0470C1BB" w14:textId="01AFD779"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46EE03CD" w14:textId="77777777" w:rsidTr="00AD29FE">
        <w:tc>
          <w:tcPr>
            <w:tcW w:w="1265" w:type="dxa"/>
          </w:tcPr>
          <w:p w14:paraId="408FF2BA" w14:textId="77777777" w:rsidR="00D55788" w:rsidRPr="00F1478E" w:rsidRDefault="00D55788" w:rsidP="00F1478E">
            <w:pPr>
              <w:pStyle w:val="BodyText"/>
              <w:spacing w:line="360" w:lineRule="auto"/>
              <w:jc w:val="both"/>
              <w:rPr>
                <w:rFonts w:ascii="Times New Roman" w:hAnsi="Times New Roman" w:cs="Times New Roman"/>
              </w:rPr>
            </w:pPr>
          </w:p>
        </w:tc>
        <w:tc>
          <w:tcPr>
            <w:tcW w:w="2720" w:type="dxa"/>
          </w:tcPr>
          <w:p w14:paraId="6D5FA91A" w14:textId="77777777" w:rsidR="00D55788" w:rsidRPr="00F1478E" w:rsidRDefault="00D55788" w:rsidP="00F1478E">
            <w:pPr>
              <w:pStyle w:val="BodyText"/>
              <w:spacing w:line="360" w:lineRule="auto"/>
              <w:jc w:val="both"/>
              <w:rPr>
                <w:rFonts w:ascii="Times New Roman" w:hAnsi="Times New Roman" w:cs="Times New Roman"/>
              </w:rPr>
            </w:pPr>
          </w:p>
        </w:tc>
        <w:tc>
          <w:tcPr>
            <w:tcW w:w="2336" w:type="dxa"/>
          </w:tcPr>
          <w:p w14:paraId="09E73AFE" w14:textId="77777777" w:rsidR="00D55788" w:rsidRPr="00F1478E" w:rsidRDefault="00D55788" w:rsidP="00F1478E">
            <w:pPr>
              <w:pStyle w:val="BodyText"/>
              <w:spacing w:line="360" w:lineRule="auto"/>
              <w:jc w:val="both"/>
              <w:rPr>
                <w:rFonts w:ascii="Times New Roman" w:hAnsi="Times New Roman" w:cs="Times New Roman"/>
              </w:rPr>
            </w:pPr>
          </w:p>
        </w:tc>
        <w:tc>
          <w:tcPr>
            <w:tcW w:w="3025" w:type="dxa"/>
          </w:tcPr>
          <w:p w14:paraId="06CECF29" w14:textId="77777777" w:rsidR="00D55788" w:rsidRPr="00F1478E" w:rsidRDefault="00D55788" w:rsidP="00F1478E">
            <w:pPr>
              <w:pStyle w:val="BodyText"/>
              <w:spacing w:line="360" w:lineRule="auto"/>
              <w:jc w:val="both"/>
              <w:rPr>
                <w:rFonts w:ascii="Times New Roman" w:hAnsi="Times New Roman" w:cs="Times New Roman"/>
              </w:rPr>
            </w:pPr>
          </w:p>
        </w:tc>
      </w:tr>
      <w:tr w:rsidR="006F5322" w:rsidRPr="00F1478E" w14:paraId="214FDA68" w14:textId="77777777" w:rsidTr="00AD29FE">
        <w:tc>
          <w:tcPr>
            <w:tcW w:w="1265" w:type="dxa"/>
          </w:tcPr>
          <w:p w14:paraId="3414BA3F" w14:textId="77777777" w:rsidR="006F5322" w:rsidRPr="00F1478E" w:rsidRDefault="006F5322" w:rsidP="00F1478E">
            <w:pPr>
              <w:pStyle w:val="BodyText"/>
              <w:spacing w:line="360" w:lineRule="auto"/>
              <w:jc w:val="both"/>
              <w:rPr>
                <w:rFonts w:ascii="Times New Roman" w:hAnsi="Times New Roman" w:cs="Times New Roman"/>
              </w:rPr>
            </w:pPr>
          </w:p>
        </w:tc>
        <w:tc>
          <w:tcPr>
            <w:tcW w:w="2720" w:type="dxa"/>
          </w:tcPr>
          <w:p w14:paraId="1A39D682" w14:textId="77777777" w:rsidR="006F5322" w:rsidRPr="00F1478E" w:rsidRDefault="006F5322" w:rsidP="00F1478E">
            <w:pPr>
              <w:pStyle w:val="BodyText"/>
              <w:spacing w:line="360" w:lineRule="auto"/>
              <w:jc w:val="both"/>
              <w:rPr>
                <w:rFonts w:ascii="Times New Roman" w:hAnsi="Times New Roman" w:cs="Times New Roman"/>
              </w:rPr>
            </w:pPr>
          </w:p>
        </w:tc>
        <w:tc>
          <w:tcPr>
            <w:tcW w:w="2336" w:type="dxa"/>
          </w:tcPr>
          <w:p w14:paraId="37E707FA" w14:textId="77777777" w:rsidR="006F5322" w:rsidRPr="00F1478E" w:rsidRDefault="006F5322" w:rsidP="00F1478E">
            <w:pPr>
              <w:pStyle w:val="BodyText"/>
              <w:spacing w:line="360" w:lineRule="auto"/>
              <w:jc w:val="both"/>
              <w:rPr>
                <w:rFonts w:ascii="Times New Roman" w:hAnsi="Times New Roman" w:cs="Times New Roman"/>
              </w:rPr>
            </w:pPr>
          </w:p>
        </w:tc>
        <w:tc>
          <w:tcPr>
            <w:tcW w:w="3025" w:type="dxa"/>
          </w:tcPr>
          <w:p w14:paraId="3529D7FD" w14:textId="77777777" w:rsidR="006F5322" w:rsidRPr="00F1478E" w:rsidRDefault="006F5322" w:rsidP="00F1478E">
            <w:pPr>
              <w:pStyle w:val="BodyText"/>
              <w:spacing w:line="360" w:lineRule="auto"/>
              <w:jc w:val="both"/>
              <w:rPr>
                <w:rFonts w:ascii="Times New Roman" w:hAnsi="Times New Roman" w:cs="Times New Roman"/>
              </w:rPr>
            </w:pPr>
          </w:p>
        </w:tc>
      </w:tr>
    </w:tbl>
    <w:p w14:paraId="0F7A84ED" w14:textId="7153FF16" w:rsidR="00D55788" w:rsidRPr="00F1478E" w:rsidRDefault="00D57D80" w:rsidP="00F1478E">
      <w:pPr>
        <w:pStyle w:val="BodyText"/>
        <w:spacing w:line="360" w:lineRule="auto"/>
        <w:jc w:val="both"/>
        <w:rPr>
          <w:rFonts w:ascii="Times New Roman" w:hAnsi="Times New Roman" w:cs="Times New Roman"/>
          <w:lang w:val="fr-FR"/>
        </w:rPr>
      </w:pPr>
      <w:bookmarkStart w:id="6" w:name="Xd33ce5782ae554548a4e9af841bac75cc62007f"/>
      <w:bookmarkEnd w:id="5"/>
      <w:r w:rsidRPr="00F1478E">
        <w:rPr>
          <w:rFonts w:ascii="Times New Roman" w:hAnsi="Times New Roman" w:cs="Times New Roman"/>
          <w:lang w:val="fr-FR"/>
        </w:rPr>
        <w:t xml:space="preserve">Other Armed Groups </w:t>
      </w:r>
    </w:p>
    <w:tbl>
      <w:tblPr>
        <w:tblStyle w:val="Table"/>
        <w:tblW w:w="9346" w:type="dxa"/>
        <w:tblInd w:w="-5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374"/>
        <w:gridCol w:w="2611"/>
        <w:gridCol w:w="2336"/>
        <w:gridCol w:w="3025"/>
      </w:tblGrid>
      <w:tr w:rsidR="00D55788" w:rsidRPr="00F1478E" w14:paraId="28A8400A" w14:textId="77777777" w:rsidTr="00AD29FE">
        <w:trPr>
          <w:cnfStyle w:val="100000000000" w:firstRow="1" w:lastRow="0" w:firstColumn="0" w:lastColumn="0" w:oddVBand="0" w:evenVBand="0" w:oddHBand="0" w:evenHBand="0" w:firstRowFirstColumn="0" w:firstRowLastColumn="0" w:lastRowFirstColumn="0" w:lastRowLastColumn="0"/>
          <w:tblHeader/>
        </w:trPr>
        <w:tc>
          <w:tcPr>
            <w:tcW w:w="1374" w:type="dxa"/>
            <w:tcBorders>
              <w:bottom w:val="none" w:sz="0" w:space="0" w:color="auto"/>
            </w:tcBorders>
          </w:tcPr>
          <w:p w14:paraId="6A4A33F7"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Date</w:t>
            </w:r>
          </w:p>
        </w:tc>
        <w:tc>
          <w:tcPr>
            <w:tcW w:w="2611" w:type="dxa"/>
            <w:tcBorders>
              <w:bottom w:val="none" w:sz="0" w:space="0" w:color="auto"/>
            </w:tcBorders>
          </w:tcPr>
          <w:p w14:paraId="3BB86997"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Incident</w:t>
            </w:r>
          </w:p>
        </w:tc>
        <w:tc>
          <w:tcPr>
            <w:tcW w:w="2336" w:type="dxa"/>
            <w:tcBorders>
              <w:bottom w:val="none" w:sz="0" w:space="0" w:color="auto"/>
            </w:tcBorders>
          </w:tcPr>
          <w:p w14:paraId="2CB79E0C"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Location</w:t>
            </w:r>
          </w:p>
        </w:tc>
        <w:tc>
          <w:tcPr>
            <w:tcW w:w="3025" w:type="dxa"/>
            <w:tcBorders>
              <w:bottom w:val="none" w:sz="0" w:space="0" w:color="auto"/>
            </w:tcBorders>
          </w:tcPr>
          <w:p w14:paraId="1B37042F"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Impact</w:t>
            </w:r>
          </w:p>
        </w:tc>
      </w:tr>
      <w:tr w:rsidR="00D55788" w:rsidRPr="00F1478E" w14:paraId="16EF58B4" w14:textId="77777777" w:rsidTr="00AD29FE">
        <w:tc>
          <w:tcPr>
            <w:tcW w:w="1374" w:type="dxa"/>
          </w:tcPr>
          <w:p w14:paraId="59AD859D" w14:textId="1D231103" w:rsidR="00D55788" w:rsidRPr="00F1478E" w:rsidRDefault="00F1478E" w:rsidP="00F1478E">
            <w:pPr>
              <w:pStyle w:val="BodyText"/>
              <w:spacing w:line="360" w:lineRule="auto"/>
              <w:jc w:val="both"/>
              <w:rPr>
                <w:rFonts w:ascii="Times New Roman" w:hAnsi="Times New Roman" w:cs="Times New Roman"/>
              </w:rPr>
            </w:pPr>
            <w:r>
              <w:rPr>
                <w:rFonts w:ascii="Times New Roman" w:hAnsi="Times New Roman" w:cs="Times New Roman"/>
              </w:rPr>
              <w:t>N/A</w:t>
            </w:r>
          </w:p>
        </w:tc>
        <w:tc>
          <w:tcPr>
            <w:tcW w:w="2611" w:type="dxa"/>
          </w:tcPr>
          <w:p w14:paraId="70EBCAE6" w14:textId="0B1B9CB4" w:rsidR="00D55788" w:rsidRPr="00F1478E" w:rsidRDefault="00D55788" w:rsidP="00F1478E">
            <w:pPr>
              <w:pStyle w:val="BodyText"/>
              <w:spacing w:line="360" w:lineRule="auto"/>
              <w:jc w:val="both"/>
              <w:rPr>
                <w:rFonts w:ascii="Times New Roman" w:hAnsi="Times New Roman" w:cs="Times New Roman"/>
              </w:rPr>
            </w:pPr>
          </w:p>
        </w:tc>
        <w:tc>
          <w:tcPr>
            <w:tcW w:w="2336" w:type="dxa"/>
          </w:tcPr>
          <w:p w14:paraId="20D3C4DB" w14:textId="74FECDC3" w:rsidR="00D55788" w:rsidRPr="00F1478E" w:rsidRDefault="00D55788" w:rsidP="00F1478E">
            <w:pPr>
              <w:pStyle w:val="BodyText"/>
              <w:spacing w:line="360" w:lineRule="auto"/>
              <w:jc w:val="both"/>
              <w:rPr>
                <w:rFonts w:ascii="Times New Roman" w:hAnsi="Times New Roman" w:cs="Times New Roman"/>
              </w:rPr>
            </w:pPr>
          </w:p>
        </w:tc>
        <w:tc>
          <w:tcPr>
            <w:tcW w:w="3025" w:type="dxa"/>
          </w:tcPr>
          <w:p w14:paraId="7733BD3A" w14:textId="57275B7B" w:rsidR="00D55788" w:rsidRPr="00F1478E" w:rsidRDefault="00D55788" w:rsidP="00F1478E">
            <w:pPr>
              <w:pStyle w:val="BodyText"/>
              <w:spacing w:line="360" w:lineRule="auto"/>
              <w:jc w:val="both"/>
              <w:rPr>
                <w:rFonts w:ascii="Times New Roman" w:hAnsi="Times New Roman" w:cs="Times New Roman"/>
              </w:rPr>
            </w:pPr>
          </w:p>
        </w:tc>
      </w:tr>
    </w:tbl>
    <w:p w14:paraId="772AA3F7" w14:textId="77777777" w:rsidR="00D55788" w:rsidRPr="00F1478E" w:rsidRDefault="00D57D80" w:rsidP="00F1478E">
      <w:pPr>
        <w:pStyle w:val="BodyText"/>
        <w:spacing w:line="360" w:lineRule="auto"/>
        <w:jc w:val="both"/>
        <w:rPr>
          <w:rFonts w:ascii="Times New Roman" w:hAnsi="Times New Roman" w:cs="Times New Roman"/>
        </w:rPr>
      </w:pPr>
      <w:bookmarkStart w:id="7" w:name="violent-incidents-recorded"/>
      <w:bookmarkEnd w:id="6"/>
      <w:r w:rsidRPr="00F1478E">
        <w:rPr>
          <w:rFonts w:ascii="Times New Roman" w:hAnsi="Times New Roman" w:cs="Times New Roman"/>
        </w:rPr>
        <w:t>Violent Incidents Recorded</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3529"/>
        <w:gridCol w:w="3686"/>
      </w:tblGrid>
      <w:tr w:rsidR="00D55788" w:rsidRPr="00F1478E" w14:paraId="1E3BE13F" w14:textId="77777777" w:rsidTr="00AD29FE">
        <w:trPr>
          <w:cnfStyle w:val="100000000000" w:firstRow="1" w:lastRow="0" w:firstColumn="0" w:lastColumn="0" w:oddVBand="0" w:evenVBand="0" w:oddHBand="0" w:evenHBand="0" w:firstRowFirstColumn="0" w:firstRowLastColumn="0" w:lastRowFirstColumn="0" w:lastRowLastColumn="0"/>
          <w:tblHeader/>
        </w:trPr>
        <w:tc>
          <w:tcPr>
            <w:tcW w:w="3529" w:type="dxa"/>
            <w:tcBorders>
              <w:bottom w:val="none" w:sz="0" w:space="0" w:color="auto"/>
            </w:tcBorders>
          </w:tcPr>
          <w:p w14:paraId="39E12BDF"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Type of Incident</w:t>
            </w:r>
          </w:p>
        </w:tc>
        <w:tc>
          <w:tcPr>
            <w:tcW w:w="3686" w:type="dxa"/>
            <w:tcBorders>
              <w:bottom w:val="none" w:sz="0" w:space="0" w:color="auto"/>
            </w:tcBorders>
          </w:tcPr>
          <w:p w14:paraId="0E5CEEA5"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Number</w:t>
            </w:r>
          </w:p>
        </w:tc>
      </w:tr>
      <w:tr w:rsidR="00D55788" w:rsidRPr="00F1478E" w14:paraId="4C902ECF" w14:textId="77777777" w:rsidTr="00AD29FE">
        <w:tc>
          <w:tcPr>
            <w:tcW w:w="3529" w:type="dxa"/>
          </w:tcPr>
          <w:p w14:paraId="7A3CF54A"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Armed clashes</w:t>
            </w:r>
          </w:p>
        </w:tc>
        <w:tc>
          <w:tcPr>
            <w:tcW w:w="3686" w:type="dxa"/>
          </w:tcPr>
          <w:p w14:paraId="0F9B1C0F" w14:textId="6601AE15"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w:t>
            </w:r>
            <w:r w:rsidR="00F1478E">
              <w:rPr>
                <w:rFonts w:ascii="Times New Roman" w:hAnsi="Times New Roman" w:cs="Times New Roman"/>
              </w:rPr>
              <w:t>/A</w:t>
            </w:r>
          </w:p>
        </w:tc>
      </w:tr>
      <w:tr w:rsidR="00D55788" w:rsidRPr="00F1478E" w14:paraId="41B06937" w14:textId="77777777" w:rsidTr="00AD29FE">
        <w:tc>
          <w:tcPr>
            <w:tcW w:w="3529" w:type="dxa"/>
          </w:tcPr>
          <w:p w14:paraId="5260A05A"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Civilian killings</w:t>
            </w:r>
          </w:p>
        </w:tc>
        <w:tc>
          <w:tcPr>
            <w:tcW w:w="3686" w:type="dxa"/>
          </w:tcPr>
          <w:p w14:paraId="5FF47EC6" w14:textId="667E1579"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1956BE23" w14:textId="77777777" w:rsidTr="00AD29FE">
        <w:tc>
          <w:tcPr>
            <w:tcW w:w="3529" w:type="dxa"/>
          </w:tcPr>
          <w:p w14:paraId="27C1436A"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Abductions</w:t>
            </w:r>
          </w:p>
        </w:tc>
        <w:tc>
          <w:tcPr>
            <w:tcW w:w="3686" w:type="dxa"/>
          </w:tcPr>
          <w:p w14:paraId="3C440A95" w14:textId="2DD765B3"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1FCE7B30" w14:textId="77777777" w:rsidTr="00AD29FE">
        <w:tc>
          <w:tcPr>
            <w:tcW w:w="3529" w:type="dxa"/>
          </w:tcPr>
          <w:p w14:paraId="2FC90D8C"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Sexual violence cases</w:t>
            </w:r>
          </w:p>
        </w:tc>
        <w:tc>
          <w:tcPr>
            <w:tcW w:w="3686" w:type="dxa"/>
          </w:tcPr>
          <w:p w14:paraId="4F197C9D" w14:textId="734FF746"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6CD432B3" w14:textId="77777777" w:rsidTr="00AD29FE">
        <w:tc>
          <w:tcPr>
            <w:tcW w:w="3529" w:type="dxa"/>
          </w:tcPr>
          <w:p w14:paraId="4F58A658"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Looting</w:t>
            </w:r>
          </w:p>
        </w:tc>
        <w:tc>
          <w:tcPr>
            <w:tcW w:w="3686" w:type="dxa"/>
          </w:tcPr>
          <w:p w14:paraId="16F269DE" w14:textId="0ED80F90"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6452C75C" w14:textId="77777777" w:rsidTr="00AD29FE">
        <w:tc>
          <w:tcPr>
            <w:tcW w:w="3529" w:type="dxa"/>
          </w:tcPr>
          <w:p w14:paraId="23AA010E"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Attacks on villages</w:t>
            </w:r>
          </w:p>
        </w:tc>
        <w:tc>
          <w:tcPr>
            <w:tcW w:w="3686" w:type="dxa"/>
          </w:tcPr>
          <w:p w14:paraId="4BF72BA9" w14:textId="129DBB8E" w:rsidR="00D55788" w:rsidRPr="00F1478E" w:rsidRDefault="00D55788" w:rsidP="00F1478E">
            <w:pPr>
              <w:pStyle w:val="BodyText"/>
              <w:spacing w:line="360" w:lineRule="auto"/>
              <w:jc w:val="both"/>
              <w:rPr>
                <w:rFonts w:ascii="Times New Roman" w:hAnsi="Times New Roman" w:cs="Times New Roman"/>
              </w:rPr>
            </w:pPr>
          </w:p>
        </w:tc>
      </w:tr>
    </w:tbl>
    <w:p w14:paraId="56B713E0" w14:textId="77777777" w:rsidR="00D55788" w:rsidRPr="00F1478E" w:rsidRDefault="00D57D80" w:rsidP="00F1478E">
      <w:pPr>
        <w:pStyle w:val="BodyText"/>
        <w:spacing w:line="360" w:lineRule="auto"/>
        <w:jc w:val="both"/>
        <w:rPr>
          <w:rFonts w:ascii="Times New Roman" w:hAnsi="Times New Roman" w:cs="Times New Roman"/>
        </w:rPr>
      </w:pPr>
      <w:bookmarkStart w:id="8" w:name="humanitarian-situation"/>
      <w:bookmarkEnd w:id="4"/>
      <w:bookmarkEnd w:id="7"/>
      <w:r w:rsidRPr="00F1478E">
        <w:rPr>
          <w:rFonts w:ascii="Times New Roman" w:hAnsi="Times New Roman" w:cs="Times New Roman"/>
        </w:rPr>
        <w:t>4. HUMANITARIAN SITUATION</w:t>
      </w:r>
    </w:p>
    <w:p w14:paraId="48825117" w14:textId="77777777" w:rsidR="00D55788" w:rsidRPr="00F1478E" w:rsidRDefault="00D57D80" w:rsidP="00F1478E">
      <w:pPr>
        <w:pStyle w:val="BodyText"/>
        <w:spacing w:line="360" w:lineRule="auto"/>
        <w:jc w:val="both"/>
        <w:rPr>
          <w:rFonts w:ascii="Times New Roman" w:hAnsi="Times New Roman" w:cs="Times New Roman"/>
        </w:rPr>
      </w:pPr>
      <w:bookmarkStart w:id="9" w:name="population-displacement"/>
      <w:r w:rsidRPr="00F1478E">
        <w:rPr>
          <w:rFonts w:ascii="Times New Roman" w:hAnsi="Times New Roman" w:cs="Times New Roman"/>
        </w:rPr>
        <w:t>Population Displacement</w:t>
      </w:r>
    </w:p>
    <w:tbl>
      <w:tblPr>
        <w:tblStyle w:val="Table"/>
        <w:tblW w:w="9346"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674"/>
        <w:gridCol w:w="1952"/>
        <w:gridCol w:w="2371"/>
        <w:gridCol w:w="3349"/>
      </w:tblGrid>
      <w:tr w:rsidR="00D55788" w:rsidRPr="00F1478E" w14:paraId="4CC96A32" w14:textId="77777777" w:rsidTr="00AD29FE">
        <w:trPr>
          <w:cnfStyle w:val="100000000000" w:firstRow="1" w:lastRow="0" w:firstColumn="0" w:lastColumn="0" w:oddVBand="0" w:evenVBand="0" w:oddHBand="0" w:evenHBand="0" w:firstRowFirstColumn="0" w:firstRowLastColumn="0" w:lastRowFirstColumn="0" w:lastRowLastColumn="0"/>
          <w:tblHeader/>
        </w:trPr>
        <w:tc>
          <w:tcPr>
            <w:tcW w:w="1674" w:type="dxa"/>
            <w:tcBorders>
              <w:bottom w:val="none" w:sz="0" w:space="0" w:color="auto"/>
            </w:tcBorders>
          </w:tcPr>
          <w:p w14:paraId="4A6DBB98"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lastRenderedPageBreak/>
              <w:t>Area</w:t>
            </w:r>
          </w:p>
        </w:tc>
        <w:tc>
          <w:tcPr>
            <w:tcW w:w="1952" w:type="dxa"/>
            <w:tcBorders>
              <w:bottom w:val="none" w:sz="0" w:space="0" w:color="auto"/>
            </w:tcBorders>
          </w:tcPr>
          <w:p w14:paraId="6EC280B2"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Newly Displaced</w:t>
            </w:r>
          </w:p>
        </w:tc>
        <w:tc>
          <w:tcPr>
            <w:tcW w:w="2371" w:type="dxa"/>
            <w:tcBorders>
              <w:bottom w:val="none" w:sz="0" w:space="0" w:color="auto"/>
            </w:tcBorders>
          </w:tcPr>
          <w:p w14:paraId="36D01BA2"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Returnees</w:t>
            </w:r>
          </w:p>
        </w:tc>
        <w:tc>
          <w:tcPr>
            <w:tcW w:w="3349" w:type="dxa"/>
            <w:tcBorders>
              <w:bottom w:val="none" w:sz="0" w:space="0" w:color="auto"/>
            </w:tcBorders>
          </w:tcPr>
          <w:p w14:paraId="68C0F023"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Source</w:t>
            </w:r>
          </w:p>
        </w:tc>
      </w:tr>
      <w:tr w:rsidR="00D55788" w:rsidRPr="00F1478E" w14:paraId="1EDBC176" w14:textId="77777777" w:rsidTr="00AD29FE">
        <w:tc>
          <w:tcPr>
            <w:tcW w:w="1674" w:type="dxa"/>
          </w:tcPr>
          <w:p w14:paraId="65FBE730"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National</w:t>
            </w:r>
          </w:p>
        </w:tc>
        <w:tc>
          <w:tcPr>
            <w:tcW w:w="1952" w:type="dxa"/>
          </w:tcPr>
          <w:p w14:paraId="0BE11347" w14:textId="22D85029" w:rsidR="00D55788" w:rsidRPr="00F1478E" w:rsidRDefault="00F1478E" w:rsidP="00F1478E">
            <w:pPr>
              <w:pStyle w:val="BodyText"/>
              <w:spacing w:line="360" w:lineRule="auto"/>
              <w:jc w:val="both"/>
              <w:rPr>
                <w:rFonts w:ascii="Times New Roman" w:hAnsi="Times New Roman" w:cs="Times New Roman"/>
              </w:rPr>
            </w:pPr>
            <w:r>
              <w:rPr>
                <w:rFonts w:ascii="Times New Roman" w:hAnsi="Times New Roman" w:cs="Times New Roman"/>
              </w:rPr>
              <w:t>N/A</w:t>
            </w:r>
          </w:p>
        </w:tc>
        <w:tc>
          <w:tcPr>
            <w:tcW w:w="2371" w:type="dxa"/>
          </w:tcPr>
          <w:p w14:paraId="54AD416A" w14:textId="0560C917" w:rsidR="00D55788" w:rsidRPr="00F1478E" w:rsidRDefault="00D55788" w:rsidP="00F1478E">
            <w:pPr>
              <w:pStyle w:val="BodyText"/>
              <w:spacing w:line="360" w:lineRule="auto"/>
              <w:jc w:val="both"/>
              <w:rPr>
                <w:rFonts w:ascii="Times New Roman" w:hAnsi="Times New Roman" w:cs="Times New Roman"/>
              </w:rPr>
            </w:pPr>
          </w:p>
        </w:tc>
        <w:tc>
          <w:tcPr>
            <w:tcW w:w="3349" w:type="dxa"/>
          </w:tcPr>
          <w:p w14:paraId="15B3694F" w14:textId="1818BFB9"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30B93C99" w14:textId="77777777" w:rsidTr="00AD29FE">
        <w:tc>
          <w:tcPr>
            <w:tcW w:w="1674" w:type="dxa"/>
          </w:tcPr>
          <w:p w14:paraId="6F998376" w14:textId="77777777" w:rsidR="00D55788" w:rsidRPr="00F1478E" w:rsidRDefault="00D55788" w:rsidP="00F1478E">
            <w:pPr>
              <w:pStyle w:val="BodyText"/>
              <w:spacing w:line="360" w:lineRule="auto"/>
              <w:jc w:val="both"/>
              <w:rPr>
                <w:rFonts w:ascii="Times New Roman" w:hAnsi="Times New Roman" w:cs="Times New Roman"/>
                <w:lang w:val="fr-FR"/>
              </w:rPr>
            </w:pPr>
          </w:p>
        </w:tc>
        <w:tc>
          <w:tcPr>
            <w:tcW w:w="1952" w:type="dxa"/>
          </w:tcPr>
          <w:p w14:paraId="6F553D86" w14:textId="77777777" w:rsidR="00D55788" w:rsidRPr="00F1478E" w:rsidRDefault="00D55788" w:rsidP="00F1478E">
            <w:pPr>
              <w:pStyle w:val="BodyText"/>
              <w:spacing w:line="360" w:lineRule="auto"/>
              <w:jc w:val="both"/>
              <w:rPr>
                <w:rFonts w:ascii="Times New Roman" w:hAnsi="Times New Roman" w:cs="Times New Roman"/>
                <w:lang w:val="fr-FR"/>
              </w:rPr>
            </w:pPr>
          </w:p>
        </w:tc>
        <w:tc>
          <w:tcPr>
            <w:tcW w:w="2371" w:type="dxa"/>
          </w:tcPr>
          <w:p w14:paraId="34264108" w14:textId="77777777" w:rsidR="00D55788" w:rsidRPr="00F1478E" w:rsidRDefault="00D55788" w:rsidP="00F1478E">
            <w:pPr>
              <w:pStyle w:val="BodyText"/>
              <w:spacing w:line="360" w:lineRule="auto"/>
              <w:jc w:val="both"/>
              <w:rPr>
                <w:rFonts w:ascii="Times New Roman" w:hAnsi="Times New Roman" w:cs="Times New Roman"/>
                <w:lang w:val="fr-FR"/>
              </w:rPr>
            </w:pPr>
          </w:p>
        </w:tc>
        <w:tc>
          <w:tcPr>
            <w:tcW w:w="3349" w:type="dxa"/>
          </w:tcPr>
          <w:p w14:paraId="3A99936B" w14:textId="77777777" w:rsidR="00D55788" w:rsidRPr="00F1478E" w:rsidRDefault="00D55788" w:rsidP="00F1478E">
            <w:pPr>
              <w:pStyle w:val="BodyText"/>
              <w:spacing w:line="360" w:lineRule="auto"/>
              <w:jc w:val="both"/>
              <w:rPr>
                <w:rFonts w:ascii="Times New Roman" w:hAnsi="Times New Roman" w:cs="Times New Roman"/>
                <w:lang w:val="fr-FR"/>
              </w:rPr>
            </w:pPr>
          </w:p>
        </w:tc>
      </w:tr>
    </w:tbl>
    <w:p w14:paraId="4D56936C" w14:textId="77777777" w:rsidR="00D55788" w:rsidRPr="00F1478E" w:rsidRDefault="00D57D80" w:rsidP="00F1478E">
      <w:pPr>
        <w:pStyle w:val="BodyText"/>
        <w:spacing w:line="360" w:lineRule="auto"/>
        <w:jc w:val="both"/>
        <w:rPr>
          <w:rFonts w:ascii="Times New Roman" w:hAnsi="Times New Roman" w:cs="Times New Roman"/>
        </w:rPr>
      </w:pPr>
      <w:bookmarkStart w:id="10" w:name="humanitarian-concerns"/>
      <w:bookmarkEnd w:id="9"/>
      <w:r w:rsidRPr="00F1478E">
        <w:rPr>
          <w:rFonts w:ascii="Times New Roman" w:hAnsi="Times New Roman" w:cs="Times New Roman"/>
        </w:rPr>
        <w:t>Humanitarian Concerns</w:t>
      </w:r>
    </w:p>
    <w:p w14:paraId="0D6267E9" w14:textId="55BF0C19" w:rsidR="00D55788" w:rsidRPr="00F1478E" w:rsidRDefault="00D57D80" w:rsidP="00F1478E">
      <w:pPr>
        <w:pStyle w:val="BodyText"/>
        <w:spacing w:line="360" w:lineRule="auto"/>
        <w:jc w:val="both"/>
        <w:rPr>
          <w:rFonts w:ascii="Times New Roman" w:hAnsi="Times New Roman" w:cs="Times New Roman"/>
          <w:lang w:val="fr-FR"/>
        </w:rPr>
      </w:pPr>
      <w:r w:rsidRPr="00F1478E">
        <w:rPr>
          <w:rFonts w:ascii="Times New Roman" w:hAnsi="Times New Roman" w:cs="Times New Roman"/>
        </w:rPr>
        <w:t xml:space="preserve">Food insecurity </w:t>
      </w:r>
    </w:p>
    <w:p w14:paraId="133908AC" w14:textId="65AFEB2E"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 xml:space="preserve">Disease outbreaks </w:t>
      </w:r>
    </w:p>
    <w:p w14:paraId="0E0E7CB6" w14:textId="36AF8CC2"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 xml:space="preserve">Protection concerns </w:t>
      </w:r>
    </w:p>
    <w:p w14:paraId="5CD31DDE" w14:textId="5D627BC5"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School closures</w:t>
      </w:r>
    </w:p>
    <w:p w14:paraId="2A2DBFFE" w14:textId="629DB1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Health service disruptions</w:t>
      </w:r>
    </w:p>
    <w:p w14:paraId="382B2DCB" w14:textId="0C578189" w:rsidR="00D55788" w:rsidRPr="00F1478E" w:rsidRDefault="00D57D80" w:rsidP="00F1478E">
      <w:pPr>
        <w:pStyle w:val="BodyText"/>
        <w:spacing w:line="360" w:lineRule="auto"/>
        <w:jc w:val="both"/>
        <w:rPr>
          <w:rFonts w:ascii="Times New Roman" w:hAnsi="Times New Roman" w:cs="Times New Roman"/>
          <w:lang w:val="fr-FR"/>
        </w:rPr>
      </w:pPr>
      <w:r w:rsidRPr="00F1478E">
        <w:rPr>
          <w:rFonts w:ascii="Times New Roman" w:hAnsi="Times New Roman" w:cs="Times New Roman"/>
        </w:rPr>
        <w:t>Access constraints</w:t>
      </w:r>
    </w:p>
    <w:p w14:paraId="295278FC" w14:textId="77777777" w:rsid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b/>
          <w:bCs/>
        </w:rPr>
        <w:t>Details:</w:t>
      </w:r>
      <w:r w:rsidR="006F5322" w:rsidRPr="00F1478E">
        <w:rPr>
          <w:rFonts w:ascii="Times New Roman" w:hAnsi="Times New Roman" w:cs="Times New Roman"/>
        </w:rPr>
        <w:t xml:space="preserve"> </w:t>
      </w:r>
      <w:r w:rsidRPr="00F1478E">
        <w:rPr>
          <w:rFonts w:ascii="Times New Roman" w:hAnsi="Times New Roman" w:cs="Times New Roman"/>
        </w:rPr>
        <w:t>Council of Ministers adopted, on 30 July, ten projects worth 2.76 billion CFA francs for IDPs and vulnerable people, alongside continuation of an 839.99-billion-CFA agropastoral/hydraulic/fisheries programme.</w:t>
      </w:r>
      <w:r w:rsidR="00F1478E">
        <w:rPr>
          <w:rFonts w:ascii="Times New Roman" w:hAnsi="Times New Roman" w:cs="Times New Roman"/>
        </w:rPr>
        <w:t xml:space="preserve"> </w:t>
      </w:r>
    </w:p>
    <w:p w14:paraId="6B889943" w14:textId="34FA079A" w:rsidR="00D55788" w:rsidRPr="00F1478E" w:rsidRDefault="00F1478E" w:rsidP="00F1478E">
      <w:pPr>
        <w:pStyle w:val="BodyText"/>
        <w:spacing w:line="360" w:lineRule="auto"/>
        <w:jc w:val="both"/>
        <w:rPr>
          <w:rFonts w:ascii="Times New Roman" w:hAnsi="Times New Roman" w:cs="Times New Roman"/>
        </w:rPr>
      </w:pPr>
      <w:hyperlink r:id="rId13" w:history="1">
        <w:r w:rsidRPr="00B70FCA">
          <w:rPr>
            <w:rStyle w:val="Hyperlink"/>
            <w:rFonts w:ascii="Times New Roman" w:hAnsi="Times New Roman" w:cs="Times New Roman"/>
          </w:rPr>
          <w:t>https://burkina-faso.news-pravda.com/world/2026/07/30/71617.html</w:t>
        </w:r>
      </w:hyperlink>
    </w:p>
    <w:p w14:paraId="726C9B58" w14:textId="77777777" w:rsidR="00D55788" w:rsidRPr="00F1478E" w:rsidRDefault="00D57D80" w:rsidP="00F1478E">
      <w:pPr>
        <w:pStyle w:val="BodyText"/>
        <w:spacing w:line="360" w:lineRule="auto"/>
        <w:jc w:val="both"/>
        <w:rPr>
          <w:rFonts w:ascii="Times New Roman" w:hAnsi="Times New Roman" w:cs="Times New Roman"/>
          <w:b/>
          <w:bCs/>
        </w:rPr>
      </w:pPr>
      <w:bookmarkStart w:id="11" w:name="natural-disasters-and-health-emergencies"/>
      <w:bookmarkEnd w:id="8"/>
      <w:bookmarkEnd w:id="10"/>
      <w:r w:rsidRPr="00F1478E">
        <w:rPr>
          <w:rFonts w:ascii="Times New Roman" w:hAnsi="Times New Roman" w:cs="Times New Roman"/>
          <w:b/>
          <w:bCs/>
        </w:rPr>
        <w:t>5. NATURAL DISASTERS AND HEALTH EMERGENCIES</w:t>
      </w:r>
    </w:p>
    <w:p w14:paraId="4B90707C" w14:textId="77777777" w:rsidR="00D55788" w:rsidRPr="00F1478E" w:rsidRDefault="00D57D80" w:rsidP="00F1478E">
      <w:pPr>
        <w:pStyle w:val="BodyText"/>
        <w:spacing w:line="360" w:lineRule="auto"/>
        <w:jc w:val="both"/>
        <w:rPr>
          <w:rFonts w:ascii="Times New Roman" w:hAnsi="Times New Roman" w:cs="Times New Roman"/>
        </w:rPr>
      </w:pPr>
      <w:bookmarkStart w:id="12" w:name="X90da6692c6ec8d845339776fe44e12cac9f365a"/>
      <w:r w:rsidRPr="00F1478E">
        <w:rPr>
          <w:rFonts w:ascii="Times New Roman" w:hAnsi="Times New Roman" w:cs="Times New Roman"/>
        </w:rPr>
        <w:t>Disease Outbreaks (Ebola, Cholera, Mpox, etc.)</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2253"/>
        <w:gridCol w:w="2268"/>
        <w:gridCol w:w="1985"/>
        <w:gridCol w:w="2693"/>
      </w:tblGrid>
      <w:tr w:rsidR="00D55788" w:rsidRPr="00F1478E" w14:paraId="00507262" w14:textId="77777777" w:rsidTr="00AD29FE">
        <w:trPr>
          <w:cnfStyle w:val="100000000000" w:firstRow="1" w:lastRow="0" w:firstColumn="0" w:lastColumn="0" w:oddVBand="0" w:evenVBand="0" w:oddHBand="0" w:evenHBand="0" w:firstRowFirstColumn="0" w:firstRowLastColumn="0" w:lastRowFirstColumn="0" w:lastRowLastColumn="0"/>
          <w:tblHeader/>
        </w:trPr>
        <w:tc>
          <w:tcPr>
            <w:tcW w:w="2253" w:type="dxa"/>
            <w:tcBorders>
              <w:bottom w:val="none" w:sz="0" w:space="0" w:color="auto"/>
            </w:tcBorders>
          </w:tcPr>
          <w:p w14:paraId="7F382613"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Disease</w:t>
            </w:r>
          </w:p>
        </w:tc>
        <w:tc>
          <w:tcPr>
            <w:tcW w:w="2268" w:type="dxa"/>
            <w:tcBorders>
              <w:bottom w:val="none" w:sz="0" w:space="0" w:color="auto"/>
            </w:tcBorders>
          </w:tcPr>
          <w:p w14:paraId="2819AFB9"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Area</w:t>
            </w:r>
          </w:p>
        </w:tc>
        <w:tc>
          <w:tcPr>
            <w:tcW w:w="1985" w:type="dxa"/>
            <w:tcBorders>
              <w:bottom w:val="none" w:sz="0" w:space="0" w:color="auto"/>
            </w:tcBorders>
          </w:tcPr>
          <w:p w14:paraId="7C7719C1"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Cases</w:t>
            </w:r>
          </w:p>
        </w:tc>
        <w:tc>
          <w:tcPr>
            <w:tcW w:w="2693" w:type="dxa"/>
            <w:tcBorders>
              <w:bottom w:val="none" w:sz="0" w:space="0" w:color="auto"/>
            </w:tcBorders>
          </w:tcPr>
          <w:p w14:paraId="0024013F"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Trend</w:t>
            </w:r>
          </w:p>
        </w:tc>
      </w:tr>
      <w:tr w:rsidR="00D55788" w:rsidRPr="00F1478E" w14:paraId="0E3252F2" w14:textId="77777777" w:rsidTr="00AD29FE">
        <w:tc>
          <w:tcPr>
            <w:tcW w:w="2253" w:type="dxa"/>
          </w:tcPr>
          <w:p w14:paraId="2940B853" w14:textId="40EBDD73" w:rsidR="00D55788" w:rsidRPr="00F1478E" w:rsidRDefault="00F1478E" w:rsidP="00F1478E">
            <w:pPr>
              <w:pStyle w:val="BodyText"/>
              <w:spacing w:line="360" w:lineRule="auto"/>
              <w:jc w:val="both"/>
              <w:rPr>
                <w:rFonts w:ascii="Times New Roman" w:hAnsi="Times New Roman" w:cs="Times New Roman"/>
              </w:rPr>
            </w:pPr>
            <w:r>
              <w:rPr>
                <w:rFonts w:ascii="Times New Roman" w:hAnsi="Times New Roman" w:cs="Times New Roman"/>
              </w:rPr>
              <w:t>N/A</w:t>
            </w:r>
          </w:p>
        </w:tc>
        <w:tc>
          <w:tcPr>
            <w:tcW w:w="2268" w:type="dxa"/>
          </w:tcPr>
          <w:p w14:paraId="32EC1C23" w14:textId="7C6E34FB" w:rsidR="00D55788" w:rsidRPr="00F1478E" w:rsidRDefault="00D55788" w:rsidP="00F1478E">
            <w:pPr>
              <w:pStyle w:val="BodyText"/>
              <w:spacing w:line="360" w:lineRule="auto"/>
              <w:jc w:val="both"/>
              <w:rPr>
                <w:rFonts w:ascii="Times New Roman" w:hAnsi="Times New Roman" w:cs="Times New Roman"/>
              </w:rPr>
            </w:pPr>
          </w:p>
        </w:tc>
        <w:tc>
          <w:tcPr>
            <w:tcW w:w="1985" w:type="dxa"/>
          </w:tcPr>
          <w:p w14:paraId="2700304A" w14:textId="32B90060" w:rsidR="00D55788" w:rsidRPr="00F1478E" w:rsidRDefault="00D55788" w:rsidP="00F1478E">
            <w:pPr>
              <w:pStyle w:val="BodyText"/>
              <w:spacing w:line="360" w:lineRule="auto"/>
              <w:jc w:val="both"/>
              <w:rPr>
                <w:rFonts w:ascii="Times New Roman" w:hAnsi="Times New Roman" w:cs="Times New Roman"/>
              </w:rPr>
            </w:pPr>
          </w:p>
        </w:tc>
        <w:tc>
          <w:tcPr>
            <w:tcW w:w="2693" w:type="dxa"/>
          </w:tcPr>
          <w:p w14:paraId="4D49403D" w14:textId="12AB3B98" w:rsidR="00D55788" w:rsidRPr="00F1478E" w:rsidRDefault="00D55788" w:rsidP="00F1478E">
            <w:pPr>
              <w:pStyle w:val="BodyText"/>
              <w:spacing w:line="360" w:lineRule="auto"/>
              <w:jc w:val="both"/>
              <w:rPr>
                <w:rFonts w:ascii="Times New Roman" w:hAnsi="Times New Roman" w:cs="Times New Roman"/>
              </w:rPr>
            </w:pPr>
          </w:p>
        </w:tc>
      </w:tr>
    </w:tbl>
    <w:p w14:paraId="3BA4C390" w14:textId="77777777" w:rsidR="00D55788" w:rsidRPr="00F1478E" w:rsidRDefault="00D57D80" w:rsidP="00F1478E">
      <w:pPr>
        <w:pStyle w:val="BodyText"/>
        <w:spacing w:line="360" w:lineRule="auto"/>
        <w:jc w:val="both"/>
        <w:rPr>
          <w:rFonts w:ascii="Times New Roman" w:hAnsi="Times New Roman" w:cs="Times New Roman"/>
        </w:rPr>
      </w:pPr>
      <w:bookmarkStart w:id="13" w:name="natural-disasters"/>
      <w:bookmarkEnd w:id="12"/>
      <w:r w:rsidRPr="00F1478E">
        <w:rPr>
          <w:rFonts w:ascii="Times New Roman" w:hAnsi="Times New Roman" w:cs="Times New Roman"/>
        </w:rPr>
        <w:t>Natural Disasters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20" w:firstRow="1" w:lastRow="0" w:firstColumn="0" w:lastColumn="0" w:noHBand="0" w:noVBand="0"/>
      </w:tblPr>
      <w:tblGrid>
        <w:gridCol w:w="1005"/>
        <w:gridCol w:w="2400"/>
        <w:gridCol w:w="5971"/>
      </w:tblGrid>
      <w:tr w:rsidR="00D55788" w:rsidRPr="00F1478E" w14:paraId="1A5DD30B" w14:textId="77777777" w:rsidTr="00F1478E">
        <w:trPr>
          <w:cnfStyle w:val="100000000000" w:firstRow="1" w:lastRow="0" w:firstColumn="0" w:lastColumn="0" w:oddVBand="0" w:evenVBand="0" w:oddHBand="0" w:evenHBand="0" w:firstRowFirstColumn="0" w:firstRowLastColumn="0" w:lastRowFirstColumn="0" w:lastRowLastColumn="0"/>
          <w:tblHeader/>
        </w:trPr>
        <w:tc>
          <w:tcPr>
            <w:tcW w:w="1005" w:type="dxa"/>
            <w:tcBorders>
              <w:bottom w:val="none" w:sz="0" w:space="0" w:color="auto"/>
            </w:tcBorders>
          </w:tcPr>
          <w:p w14:paraId="3AEF4740"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lastRenderedPageBreak/>
              <w:t>Event</w:t>
            </w:r>
          </w:p>
        </w:tc>
        <w:tc>
          <w:tcPr>
            <w:tcW w:w="2400" w:type="dxa"/>
            <w:tcBorders>
              <w:bottom w:val="none" w:sz="0" w:space="0" w:color="auto"/>
            </w:tcBorders>
          </w:tcPr>
          <w:p w14:paraId="088D3739"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Area</w:t>
            </w:r>
          </w:p>
        </w:tc>
        <w:tc>
          <w:tcPr>
            <w:tcW w:w="5971" w:type="dxa"/>
            <w:tcBorders>
              <w:bottom w:val="none" w:sz="0" w:space="0" w:color="auto"/>
            </w:tcBorders>
          </w:tcPr>
          <w:p w14:paraId="2C8C386F"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Impact</w:t>
            </w:r>
          </w:p>
        </w:tc>
      </w:tr>
      <w:tr w:rsidR="00D55788" w:rsidRPr="00F1478E" w14:paraId="0E1ECC88" w14:textId="77777777" w:rsidTr="00F1478E">
        <w:tc>
          <w:tcPr>
            <w:tcW w:w="1005" w:type="dxa"/>
          </w:tcPr>
          <w:p w14:paraId="1C7602DF"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Floods</w:t>
            </w:r>
          </w:p>
        </w:tc>
        <w:tc>
          <w:tcPr>
            <w:tcW w:w="2400" w:type="dxa"/>
          </w:tcPr>
          <w:p w14:paraId="7658EF7D"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Cascades / Hauts-Bassins / Kénédougou</w:t>
            </w:r>
          </w:p>
        </w:tc>
        <w:tc>
          <w:tcPr>
            <w:tcW w:w="5971" w:type="dxa"/>
          </w:tcPr>
          <w:p w14:paraId="42AF562C" w14:textId="77777777" w:rsidR="00F1478E" w:rsidRDefault="00D55788" w:rsidP="00F1478E">
            <w:pPr>
              <w:pStyle w:val="BodyText"/>
              <w:spacing w:line="360" w:lineRule="auto"/>
              <w:jc w:val="both"/>
              <w:rPr>
                <w:rFonts w:ascii="Times New Roman" w:hAnsi="Times New Roman" w:cs="Times New Roman"/>
                <w:lang w:val="fr-FR"/>
              </w:rPr>
            </w:pPr>
            <w:r w:rsidRPr="00F1478E">
              <w:rPr>
                <w:rFonts w:ascii="Times New Roman" w:hAnsi="Times New Roman" w:cs="Times New Roman"/>
              </w:rPr>
              <w:t xml:space="preserve">Heavy rain destroyed/damaged the Badara and Tarfila bridges and eroded roads around Banfora, Bama and Bobo-Dioulasso; Minister of Infrastructure toured sites and ordered emergency metal-bridge deployment. </w:t>
            </w:r>
          </w:p>
          <w:p w14:paraId="5243A434" w14:textId="3DE73DC1" w:rsidR="00F1478E" w:rsidRDefault="00F1478E" w:rsidP="00F1478E">
            <w:pPr>
              <w:pStyle w:val="BodyText"/>
              <w:spacing w:line="360" w:lineRule="auto"/>
              <w:jc w:val="both"/>
              <w:rPr>
                <w:rFonts w:ascii="Times New Roman" w:hAnsi="Times New Roman" w:cs="Times New Roman"/>
                <w:lang w:val="fr-FR"/>
              </w:rPr>
            </w:pPr>
            <w:hyperlink r:id="rId14" w:history="1">
              <w:r w:rsidRPr="00B70FCA">
                <w:rPr>
                  <w:rStyle w:val="Hyperlink"/>
                  <w:rFonts w:ascii="Times New Roman" w:hAnsi="Times New Roman" w:cs="Times New Roman"/>
                  <w:lang w:val="fr-FR"/>
                </w:rPr>
                <w:t>https://www.sidwaya.info/infrastructures-routieres-endommagees-a-louest-des-mesures-urgentes-pour-retablir-le-trafic/</w:t>
              </w:r>
            </w:hyperlink>
          </w:p>
          <w:p w14:paraId="19047547" w14:textId="149506F4" w:rsidR="00F1478E" w:rsidRDefault="00D55788" w:rsidP="00F1478E">
            <w:pPr>
              <w:pStyle w:val="BodyText"/>
              <w:spacing w:line="360" w:lineRule="auto"/>
              <w:jc w:val="both"/>
              <w:rPr>
                <w:rFonts w:ascii="Times New Roman" w:hAnsi="Times New Roman" w:cs="Times New Roman"/>
                <w:color w:val="0563C1"/>
                <w:u w:val="single"/>
              </w:rPr>
            </w:pPr>
            <w:r w:rsidRPr="00F1478E">
              <w:rPr>
                <w:rFonts w:ascii="Times New Roman" w:hAnsi="Times New Roman" w:cs="Times New Roman"/>
              </w:rPr>
              <w:t xml:space="preserve">A separate, earlier bridge-access collapse (Ténasso, RR19, Kénédougou), on the night of 15–16 July 2026 before this reporting window was reported on 17 July and is included here only as short-term background on the region's flood vulnerability, not as an event within 27 Jul–2 Aug: </w:t>
            </w:r>
          </w:p>
          <w:p w14:paraId="4CE87D61" w14:textId="421757ED" w:rsidR="00F1478E" w:rsidRPr="00F1478E" w:rsidRDefault="00F1478E" w:rsidP="00F1478E">
            <w:pPr>
              <w:pStyle w:val="BodyText"/>
              <w:spacing w:line="360" w:lineRule="auto"/>
              <w:jc w:val="both"/>
              <w:rPr>
                <w:rFonts w:ascii="Times New Roman" w:hAnsi="Times New Roman" w:cs="Times New Roman"/>
                <w:color w:val="0563C1"/>
                <w:u w:val="single"/>
              </w:rPr>
            </w:pPr>
            <w:hyperlink r:id="rId15" w:history="1">
              <w:r w:rsidRPr="00B70FCA">
                <w:rPr>
                  <w:rStyle w:val="Hyperlink"/>
                  <w:rFonts w:ascii="Times New Roman" w:hAnsi="Times New Roman" w:cs="Times New Roman"/>
                </w:rPr>
                <w:t>https://burkina-faso.news-p</w:t>
              </w:r>
              <w:r w:rsidRPr="00B70FCA">
                <w:rPr>
                  <w:rStyle w:val="Hyperlink"/>
                  <w:rFonts w:ascii="Times New Roman" w:hAnsi="Times New Roman" w:cs="Times New Roman"/>
                </w:rPr>
                <w:t>ravda.com/burkina-faso/2026/07/17/70501.html</w:t>
              </w:r>
            </w:hyperlink>
          </w:p>
        </w:tc>
      </w:tr>
      <w:tr w:rsidR="00D55788" w:rsidRPr="00F1478E" w14:paraId="1FDA033E" w14:textId="77777777" w:rsidTr="00F1478E">
        <w:tc>
          <w:tcPr>
            <w:tcW w:w="1005" w:type="dxa"/>
          </w:tcPr>
          <w:p w14:paraId="4E992C29"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Landslides</w:t>
            </w:r>
          </w:p>
        </w:tc>
        <w:tc>
          <w:tcPr>
            <w:tcW w:w="2400" w:type="dxa"/>
          </w:tcPr>
          <w:p w14:paraId="654007EB" w14:textId="69DA26F5" w:rsidR="00D55788" w:rsidRPr="00F1478E" w:rsidRDefault="00D55788" w:rsidP="00F1478E">
            <w:pPr>
              <w:pStyle w:val="BodyText"/>
              <w:spacing w:line="360" w:lineRule="auto"/>
              <w:jc w:val="both"/>
              <w:rPr>
                <w:rFonts w:ascii="Times New Roman" w:hAnsi="Times New Roman" w:cs="Times New Roman"/>
              </w:rPr>
            </w:pPr>
          </w:p>
        </w:tc>
        <w:tc>
          <w:tcPr>
            <w:tcW w:w="5971" w:type="dxa"/>
          </w:tcPr>
          <w:p w14:paraId="647CB935" w14:textId="4A4F937E" w:rsidR="00D55788" w:rsidRPr="00F1478E" w:rsidRDefault="00D55788" w:rsidP="00F1478E">
            <w:pPr>
              <w:pStyle w:val="BodyText"/>
              <w:tabs>
                <w:tab w:val="center" w:pos="2877"/>
              </w:tabs>
              <w:spacing w:line="360" w:lineRule="auto"/>
              <w:jc w:val="both"/>
              <w:rPr>
                <w:rFonts w:ascii="Times New Roman" w:hAnsi="Times New Roman" w:cs="Times New Roman"/>
              </w:rPr>
            </w:pPr>
            <w:r w:rsidRPr="00F1478E">
              <w:rPr>
                <w:rFonts w:ascii="Times New Roman" w:hAnsi="Times New Roman" w:cs="Times New Roman"/>
              </w:rPr>
              <w:t>N</w:t>
            </w:r>
            <w:r w:rsidR="00F1478E">
              <w:rPr>
                <w:rFonts w:ascii="Times New Roman" w:hAnsi="Times New Roman" w:cs="Times New Roman"/>
              </w:rPr>
              <w:t>/A</w:t>
            </w:r>
            <w:r w:rsidR="00F1478E">
              <w:rPr>
                <w:rFonts w:ascii="Times New Roman" w:hAnsi="Times New Roman" w:cs="Times New Roman"/>
              </w:rPr>
              <w:tab/>
            </w:r>
          </w:p>
        </w:tc>
      </w:tr>
      <w:tr w:rsidR="00D55788" w:rsidRPr="00F1478E" w14:paraId="3CBB5FF1" w14:textId="77777777" w:rsidTr="00F1478E">
        <w:tc>
          <w:tcPr>
            <w:tcW w:w="1005" w:type="dxa"/>
          </w:tcPr>
          <w:p w14:paraId="09BB24F6"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Other</w:t>
            </w:r>
          </w:p>
        </w:tc>
        <w:tc>
          <w:tcPr>
            <w:tcW w:w="2400" w:type="dxa"/>
          </w:tcPr>
          <w:p w14:paraId="6B85B720" w14:textId="3DCCAD17" w:rsidR="00D55788" w:rsidRPr="00F1478E" w:rsidRDefault="00D55788" w:rsidP="00F1478E">
            <w:pPr>
              <w:pStyle w:val="BodyText"/>
              <w:spacing w:line="360" w:lineRule="auto"/>
              <w:jc w:val="both"/>
              <w:rPr>
                <w:rFonts w:ascii="Times New Roman" w:hAnsi="Times New Roman" w:cs="Times New Roman"/>
              </w:rPr>
            </w:pPr>
          </w:p>
        </w:tc>
        <w:tc>
          <w:tcPr>
            <w:tcW w:w="5971" w:type="dxa"/>
          </w:tcPr>
          <w:p w14:paraId="752BBC80" w14:textId="2F6E2FA1" w:rsidR="00F1478E"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Not a within-window event</w:t>
            </w:r>
            <w:r w:rsidR="00F1478E">
              <w:rPr>
                <w:rFonts w:ascii="Times New Roman" w:hAnsi="Times New Roman" w:cs="Times New Roman"/>
              </w:rPr>
              <w:t xml:space="preserve">; </w:t>
            </w:r>
            <w:r w:rsidRPr="00F1478E">
              <w:rPr>
                <w:rFonts w:ascii="Times New Roman" w:hAnsi="Times New Roman" w:cs="Times New Roman"/>
              </w:rPr>
              <w:t xml:space="preserve">included only as short-term background: </w:t>
            </w:r>
            <w:proofErr w:type="spellStart"/>
            <w:r w:rsidRPr="00F1478E">
              <w:rPr>
                <w:rFonts w:ascii="Times New Roman" w:hAnsi="Times New Roman" w:cs="Times New Roman"/>
              </w:rPr>
              <w:t>Banfora</w:t>
            </w:r>
            <w:proofErr w:type="spellEnd"/>
            <w:r w:rsidRPr="00F1478E">
              <w:rPr>
                <w:rFonts w:ascii="Times New Roman" w:hAnsi="Times New Roman" w:cs="Times New Roman"/>
              </w:rPr>
              <w:t xml:space="preserve"> firefighters recovered 3 bodies (drowning) on 21 Jul 2026, before this reporting window, during the same rainy period. </w:t>
            </w:r>
          </w:p>
          <w:p w14:paraId="74DC7C95" w14:textId="54740363" w:rsidR="00F1478E" w:rsidRDefault="00F1478E" w:rsidP="00F1478E">
            <w:pPr>
              <w:pStyle w:val="BodyText"/>
              <w:spacing w:line="360" w:lineRule="auto"/>
              <w:jc w:val="both"/>
              <w:rPr>
                <w:rFonts w:ascii="Times New Roman" w:hAnsi="Times New Roman" w:cs="Times New Roman"/>
                <w:lang w:val="fr-FR"/>
              </w:rPr>
            </w:pPr>
            <w:hyperlink r:id="rId16" w:history="1">
              <w:r w:rsidRPr="00B70FCA">
                <w:rPr>
                  <w:rStyle w:val="Hyperlink"/>
                  <w:rFonts w:ascii="Times New Roman" w:hAnsi="Times New Roman" w:cs="Times New Roman"/>
                  <w:lang w:val="fr-FR"/>
                </w:rPr>
                <w:t>https://www.ouestinfo.bf/burkina-faso-noyade-trois-corps-sans-vie-repeches-en-une-journee-a-banfora/</w:t>
              </w:r>
            </w:hyperlink>
          </w:p>
          <w:p w14:paraId="03CF2497" w14:textId="50EEC64A" w:rsidR="00F1478E" w:rsidRPr="00F1478E" w:rsidRDefault="00F1478E" w:rsidP="00F1478E">
            <w:pPr>
              <w:pStyle w:val="BodyText"/>
              <w:spacing w:line="360" w:lineRule="auto"/>
              <w:jc w:val="both"/>
              <w:rPr>
                <w:rFonts w:ascii="Times New Roman" w:hAnsi="Times New Roman" w:cs="Times New Roman"/>
                <w:lang w:val="fr-FR"/>
              </w:rPr>
            </w:pPr>
            <w:hyperlink r:id="rId17" w:history="1">
              <w:r w:rsidRPr="00B70FCA">
                <w:rPr>
                  <w:rStyle w:val="Hyperlink"/>
                  <w:rFonts w:ascii="Times New Roman" w:hAnsi="Times New Roman" w:cs="Times New Roman"/>
                  <w:lang w:val="fr-FR"/>
                </w:rPr>
                <w:t>https://netafrique.net/banfora-trois-corps-sans-vie-repeches-par-la-5eme-compagnie-dincendie-et-de-secours/</w:t>
              </w:r>
            </w:hyperlink>
          </w:p>
        </w:tc>
      </w:tr>
    </w:tbl>
    <w:p w14:paraId="7B5C6508" w14:textId="77777777" w:rsidR="00D55788" w:rsidRPr="00F1478E" w:rsidRDefault="00D57D80" w:rsidP="00F1478E">
      <w:pPr>
        <w:pStyle w:val="BodyText"/>
        <w:spacing w:line="360" w:lineRule="auto"/>
        <w:jc w:val="both"/>
        <w:rPr>
          <w:rFonts w:ascii="Times New Roman" w:hAnsi="Times New Roman" w:cs="Times New Roman"/>
        </w:rPr>
      </w:pPr>
      <w:bookmarkStart w:id="14" w:name="government-positions-and-actions"/>
      <w:bookmarkEnd w:id="11"/>
      <w:bookmarkEnd w:id="13"/>
      <w:r w:rsidRPr="00F1478E">
        <w:rPr>
          <w:rFonts w:ascii="Times New Roman" w:hAnsi="Times New Roman" w:cs="Times New Roman"/>
        </w:rPr>
        <w:lastRenderedPageBreak/>
        <w:t>6. GOVERNMENT POSITIONS AND ACTIONS</w:t>
      </w:r>
    </w:p>
    <w:p w14:paraId="229CE4DC" w14:textId="77777777" w:rsidR="00D55788" w:rsidRPr="00F1478E" w:rsidRDefault="00D57D80" w:rsidP="00F1478E">
      <w:pPr>
        <w:pStyle w:val="BodyText"/>
        <w:spacing w:line="360" w:lineRule="auto"/>
        <w:jc w:val="both"/>
        <w:rPr>
          <w:rFonts w:ascii="Times New Roman" w:hAnsi="Times New Roman" w:cs="Times New Roman"/>
        </w:rPr>
      </w:pPr>
      <w:bookmarkStart w:id="15" w:name="official-statements"/>
      <w:r w:rsidRPr="00F1478E">
        <w:rPr>
          <w:rFonts w:ascii="Times New Roman" w:hAnsi="Times New Roman" w:cs="Times New Roman"/>
        </w:rPr>
        <w:t>Official Statements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545"/>
        <w:gridCol w:w="2835"/>
        <w:gridCol w:w="4394"/>
      </w:tblGrid>
      <w:tr w:rsidR="00D55788" w:rsidRPr="00F1478E" w14:paraId="79468772" w14:textId="77777777" w:rsidTr="00AD29FE">
        <w:trPr>
          <w:cnfStyle w:val="100000000000" w:firstRow="1" w:lastRow="0" w:firstColumn="0" w:lastColumn="0" w:oddVBand="0" w:evenVBand="0" w:oddHBand="0" w:evenHBand="0" w:firstRowFirstColumn="0" w:firstRowLastColumn="0" w:lastRowFirstColumn="0" w:lastRowLastColumn="0"/>
          <w:tblHeader/>
        </w:trPr>
        <w:tc>
          <w:tcPr>
            <w:tcW w:w="1545" w:type="dxa"/>
            <w:tcBorders>
              <w:bottom w:val="none" w:sz="0" w:space="0" w:color="auto"/>
            </w:tcBorders>
          </w:tcPr>
          <w:p w14:paraId="7804969F"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Date</w:t>
            </w:r>
          </w:p>
        </w:tc>
        <w:tc>
          <w:tcPr>
            <w:tcW w:w="2835" w:type="dxa"/>
            <w:tcBorders>
              <w:bottom w:val="none" w:sz="0" w:space="0" w:color="auto"/>
            </w:tcBorders>
          </w:tcPr>
          <w:p w14:paraId="631355A2"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Institution</w:t>
            </w:r>
          </w:p>
        </w:tc>
        <w:tc>
          <w:tcPr>
            <w:tcW w:w="4394" w:type="dxa"/>
            <w:tcBorders>
              <w:bottom w:val="none" w:sz="0" w:space="0" w:color="auto"/>
            </w:tcBorders>
          </w:tcPr>
          <w:p w14:paraId="77C91C10"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Key Message</w:t>
            </w:r>
          </w:p>
        </w:tc>
      </w:tr>
      <w:tr w:rsidR="00D55788" w:rsidRPr="00F1478E" w14:paraId="78798B61" w14:textId="77777777" w:rsidTr="00AD29FE">
        <w:tc>
          <w:tcPr>
            <w:tcW w:w="1545" w:type="dxa"/>
          </w:tcPr>
          <w:p w14:paraId="21C72783"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29–31 Jul 2026</w:t>
            </w:r>
          </w:p>
        </w:tc>
        <w:tc>
          <w:tcPr>
            <w:tcW w:w="2835" w:type="dxa"/>
          </w:tcPr>
          <w:p w14:paraId="7043933F"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Army Chief of Staff (Kaya garrison)</w:t>
            </w:r>
          </w:p>
        </w:tc>
        <w:tc>
          <w:tcPr>
            <w:tcW w:w="4394" w:type="dxa"/>
          </w:tcPr>
          <w:p w14:paraId="57D792BC" w14:textId="0C01BED3" w:rsid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Gen. Moussa Diallo relayed President Traoré's congratulations to troops, said forces would "very soon overcome these infidels</w:t>
            </w:r>
            <w:r w:rsidR="00F1478E">
              <w:rPr>
                <w:rFonts w:ascii="Times New Roman" w:hAnsi="Times New Roman" w:cs="Times New Roman"/>
              </w:rPr>
              <w:t>.</w:t>
            </w:r>
          </w:p>
          <w:p w14:paraId="1D9278C2" w14:textId="5785024E" w:rsidR="00F1478E" w:rsidRDefault="00F1478E" w:rsidP="00F1478E">
            <w:pPr>
              <w:pStyle w:val="BodyText"/>
              <w:spacing w:line="360" w:lineRule="auto"/>
              <w:jc w:val="both"/>
              <w:rPr>
                <w:rFonts w:ascii="Times New Roman" w:hAnsi="Times New Roman" w:cs="Times New Roman"/>
              </w:rPr>
            </w:pPr>
            <w:hyperlink r:id="rId18" w:history="1">
              <w:r w:rsidRPr="00B70FCA">
                <w:rPr>
                  <w:rStyle w:val="Hyperlink"/>
                  <w:rFonts w:ascii="Times New Roman" w:hAnsi="Times New Roman" w:cs="Times New Roman"/>
                </w:rPr>
                <w:t>https://lefaso.net/spip.php?article148342=</w:t>
              </w:r>
            </w:hyperlink>
          </w:p>
          <w:p w14:paraId="216D88D4" w14:textId="77777777" w:rsidR="00D55788" w:rsidRDefault="00F1478E" w:rsidP="00F1478E">
            <w:pPr>
              <w:pStyle w:val="BodyText"/>
              <w:spacing w:line="360" w:lineRule="auto"/>
              <w:jc w:val="both"/>
              <w:rPr>
                <w:rFonts w:ascii="Times New Roman" w:hAnsi="Times New Roman" w:cs="Times New Roman"/>
              </w:rPr>
            </w:pPr>
            <w:hyperlink r:id="rId19" w:history="1">
              <w:r w:rsidRPr="00B70FCA">
                <w:rPr>
                  <w:rStyle w:val="Hyperlink"/>
                  <w:rFonts w:ascii="Times New Roman" w:hAnsi="Times New Roman" w:cs="Times New Roman"/>
                </w:rPr>
                <w:t>https://www.wavn.org/burkina-faso-army-chief-urges-troops-to-strengthen-unity-in-fight-against-armed-groups/</w:t>
              </w:r>
            </w:hyperlink>
          </w:p>
          <w:p w14:paraId="6B74BCBD" w14:textId="7EFA345C" w:rsidR="00F1478E" w:rsidRPr="00F1478E" w:rsidRDefault="00F1478E" w:rsidP="00F1478E">
            <w:pPr>
              <w:pStyle w:val="BodyText"/>
              <w:spacing w:line="360" w:lineRule="auto"/>
              <w:jc w:val="both"/>
              <w:rPr>
                <w:rFonts w:ascii="Times New Roman" w:hAnsi="Times New Roman" w:cs="Times New Roman"/>
              </w:rPr>
            </w:pPr>
          </w:p>
        </w:tc>
      </w:tr>
      <w:tr w:rsidR="00D55788" w:rsidRPr="00F1478E" w14:paraId="22E1EA48" w14:textId="77777777" w:rsidTr="00AD29FE">
        <w:tc>
          <w:tcPr>
            <w:tcW w:w="1545" w:type="dxa"/>
          </w:tcPr>
          <w:p w14:paraId="69E4F7A8" w14:textId="77777777" w:rsidR="00D55788" w:rsidRPr="00F1478E" w:rsidRDefault="00D55788" w:rsidP="00F1478E">
            <w:pPr>
              <w:pStyle w:val="BodyText"/>
              <w:spacing w:line="360" w:lineRule="auto"/>
              <w:jc w:val="both"/>
              <w:rPr>
                <w:rFonts w:ascii="Times New Roman" w:hAnsi="Times New Roman" w:cs="Times New Roman"/>
              </w:rPr>
            </w:pPr>
          </w:p>
        </w:tc>
        <w:tc>
          <w:tcPr>
            <w:tcW w:w="2835" w:type="dxa"/>
          </w:tcPr>
          <w:p w14:paraId="0FFDC5C5" w14:textId="77777777" w:rsidR="00D55788" w:rsidRPr="00F1478E" w:rsidRDefault="00D55788" w:rsidP="00F1478E">
            <w:pPr>
              <w:pStyle w:val="BodyText"/>
              <w:spacing w:line="360" w:lineRule="auto"/>
              <w:jc w:val="both"/>
              <w:rPr>
                <w:rFonts w:ascii="Times New Roman" w:hAnsi="Times New Roman" w:cs="Times New Roman"/>
              </w:rPr>
            </w:pPr>
          </w:p>
        </w:tc>
        <w:tc>
          <w:tcPr>
            <w:tcW w:w="4394" w:type="dxa"/>
          </w:tcPr>
          <w:p w14:paraId="1598D2F6" w14:textId="77777777" w:rsidR="00D55788" w:rsidRPr="00F1478E" w:rsidRDefault="00D55788" w:rsidP="00F1478E">
            <w:pPr>
              <w:pStyle w:val="BodyText"/>
              <w:spacing w:line="360" w:lineRule="auto"/>
              <w:jc w:val="both"/>
              <w:rPr>
                <w:rFonts w:ascii="Times New Roman" w:hAnsi="Times New Roman" w:cs="Times New Roman"/>
              </w:rPr>
            </w:pPr>
          </w:p>
        </w:tc>
      </w:tr>
    </w:tbl>
    <w:p w14:paraId="4FE58780" w14:textId="77777777" w:rsidR="00D55788" w:rsidRPr="00F1478E" w:rsidRDefault="00D57D80" w:rsidP="00F1478E">
      <w:pPr>
        <w:pStyle w:val="BodyText"/>
        <w:spacing w:line="360" w:lineRule="auto"/>
        <w:jc w:val="both"/>
        <w:rPr>
          <w:rFonts w:ascii="Times New Roman" w:hAnsi="Times New Roman" w:cs="Times New Roman"/>
        </w:rPr>
      </w:pPr>
      <w:bookmarkStart w:id="16" w:name="Xebb161be7bba2eebddcbdff9077b667bc2a9194"/>
      <w:bookmarkEnd w:id="15"/>
      <w:r w:rsidRPr="00F1478E">
        <w:rPr>
          <w:rFonts w:ascii="Times New Roman" w:hAnsi="Times New Roman" w:cs="Times New Roman"/>
        </w:rPr>
        <w:t>New Laws / Policies / Administrative Measures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639"/>
        <w:gridCol w:w="3476"/>
        <w:gridCol w:w="4261"/>
      </w:tblGrid>
      <w:tr w:rsidR="00D55788" w:rsidRPr="00F1478E" w14:paraId="5E4405B3" w14:textId="77777777" w:rsidTr="00F1478E">
        <w:trPr>
          <w:cnfStyle w:val="100000000000" w:firstRow="1" w:lastRow="0" w:firstColumn="0" w:lastColumn="0" w:oddVBand="0" w:evenVBand="0" w:oddHBand="0" w:evenHBand="0" w:firstRowFirstColumn="0" w:firstRowLastColumn="0" w:lastRowFirstColumn="0" w:lastRowLastColumn="0"/>
          <w:tblHeader/>
        </w:trPr>
        <w:tc>
          <w:tcPr>
            <w:tcW w:w="1639" w:type="dxa"/>
            <w:tcBorders>
              <w:bottom w:val="none" w:sz="0" w:space="0" w:color="auto"/>
            </w:tcBorders>
          </w:tcPr>
          <w:p w14:paraId="338C0DF2"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Date</w:t>
            </w:r>
          </w:p>
        </w:tc>
        <w:tc>
          <w:tcPr>
            <w:tcW w:w="3476" w:type="dxa"/>
            <w:tcBorders>
              <w:bottom w:val="none" w:sz="0" w:space="0" w:color="auto"/>
            </w:tcBorders>
          </w:tcPr>
          <w:p w14:paraId="1EFFCB97"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Policy</w:t>
            </w:r>
          </w:p>
        </w:tc>
        <w:tc>
          <w:tcPr>
            <w:tcW w:w="4261" w:type="dxa"/>
            <w:tcBorders>
              <w:bottom w:val="none" w:sz="0" w:space="0" w:color="auto"/>
            </w:tcBorders>
          </w:tcPr>
          <w:p w14:paraId="56322F0E"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Expected Impact</w:t>
            </w:r>
          </w:p>
        </w:tc>
      </w:tr>
      <w:tr w:rsidR="00D55788" w:rsidRPr="00F1478E" w14:paraId="4C82B9D2" w14:textId="77777777" w:rsidTr="00F1478E">
        <w:tc>
          <w:tcPr>
            <w:tcW w:w="1639" w:type="dxa"/>
          </w:tcPr>
          <w:p w14:paraId="729B8728" w14:textId="4F5237B6" w:rsidR="00D55788" w:rsidRPr="00F1478E" w:rsidRDefault="00F1478E" w:rsidP="00F1478E">
            <w:pPr>
              <w:pStyle w:val="BodyText"/>
              <w:spacing w:line="360" w:lineRule="auto"/>
              <w:jc w:val="both"/>
              <w:rPr>
                <w:rFonts w:ascii="Times New Roman" w:hAnsi="Times New Roman" w:cs="Times New Roman"/>
              </w:rPr>
            </w:pPr>
            <w:r>
              <w:rPr>
                <w:rFonts w:ascii="Times New Roman" w:hAnsi="Times New Roman" w:cs="Times New Roman"/>
              </w:rPr>
              <w:t>N/A</w:t>
            </w:r>
          </w:p>
        </w:tc>
        <w:tc>
          <w:tcPr>
            <w:tcW w:w="3476" w:type="dxa"/>
          </w:tcPr>
          <w:p w14:paraId="539CEF48" w14:textId="46A05354" w:rsidR="00D55788" w:rsidRPr="00F1478E" w:rsidRDefault="00D55788" w:rsidP="00F1478E">
            <w:pPr>
              <w:pStyle w:val="BodyText"/>
              <w:spacing w:line="360" w:lineRule="auto"/>
              <w:jc w:val="both"/>
              <w:rPr>
                <w:rFonts w:ascii="Times New Roman" w:hAnsi="Times New Roman" w:cs="Times New Roman"/>
              </w:rPr>
            </w:pPr>
          </w:p>
        </w:tc>
        <w:tc>
          <w:tcPr>
            <w:tcW w:w="4261" w:type="dxa"/>
          </w:tcPr>
          <w:p w14:paraId="469490C5" w14:textId="710B6BFC" w:rsidR="00D55788" w:rsidRPr="00F1478E" w:rsidRDefault="00D55788" w:rsidP="00F1478E">
            <w:pPr>
              <w:pStyle w:val="BodyText"/>
              <w:spacing w:line="360" w:lineRule="auto"/>
              <w:jc w:val="both"/>
              <w:rPr>
                <w:rFonts w:ascii="Times New Roman" w:hAnsi="Times New Roman" w:cs="Times New Roman"/>
              </w:rPr>
            </w:pPr>
          </w:p>
        </w:tc>
      </w:tr>
    </w:tbl>
    <w:p w14:paraId="4E1F887A" w14:textId="77777777" w:rsidR="00D55788" w:rsidRPr="00F1478E" w:rsidRDefault="00D55788" w:rsidP="00F1478E">
      <w:pPr>
        <w:pStyle w:val="BodyText"/>
        <w:spacing w:line="360" w:lineRule="auto"/>
        <w:jc w:val="both"/>
        <w:rPr>
          <w:rFonts w:ascii="Times New Roman" w:hAnsi="Times New Roman" w:cs="Times New Roman"/>
        </w:rPr>
      </w:pPr>
    </w:p>
    <w:p w14:paraId="2AC38C55" w14:textId="77777777" w:rsidR="00D55788" w:rsidRPr="00F1478E" w:rsidRDefault="00D57D80" w:rsidP="00F1478E">
      <w:pPr>
        <w:pStyle w:val="BodyText"/>
        <w:spacing w:line="360" w:lineRule="auto"/>
        <w:jc w:val="both"/>
        <w:rPr>
          <w:rFonts w:ascii="Times New Roman" w:hAnsi="Times New Roman" w:cs="Times New Roman"/>
        </w:rPr>
      </w:pPr>
      <w:bookmarkStart w:id="17" w:name="m23-armed-groups-statements"/>
      <w:bookmarkEnd w:id="14"/>
      <w:bookmarkEnd w:id="16"/>
      <w:r w:rsidRPr="00F1478E">
        <w:rPr>
          <w:rFonts w:ascii="Times New Roman" w:hAnsi="Times New Roman" w:cs="Times New Roman"/>
        </w:rPr>
        <w:t>7. M23 / ARMED GROUPS STATEMENTS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261"/>
        <w:gridCol w:w="1701"/>
        <w:gridCol w:w="3119"/>
      </w:tblGrid>
      <w:tr w:rsidR="00D55788" w:rsidRPr="00F1478E" w14:paraId="2866FEE0"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1261" w:type="dxa"/>
            <w:tcBorders>
              <w:bottom w:val="none" w:sz="0" w:space="0" w:color="auto"/>
            </w:tcBorders>
          </w:tcPr>
          <w:p w14:paraId="2AEB74D1"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Date</w:t>
            </w:r>
          </w:p>
        </w:tc>
        <w:tc>
          <w:tcPr>
            <w:tcW w:w="1701" w:type="dxa"/>
            <w:tcBorders>
              <w:bottom w:val="none" w:sz="0" w:space="0" w:color="auto"/>
            </w:tcBorders>
          </w:tcPr>
          <w:p w14:paraId="25ED4AE5"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Actor</w:t>
            </w:r>
          </w:p>
        </w:tc>
        <w:tc>
          <w:tcPr>
            <w:tcW w:w="3119" w:type="dxa"/>
            <w:tcBorders>
              <w:bottom w:val="none" w:sz="0" w:space="0" w:color="auto"/>
            </w:tcBorders>
          </w:tcPr>
          <w:p w14:paraId="1B5F0C49"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Main Message</w:t>
            </w:r>
          </w:p>
        </w:tc>
      </w:tr>
      <w:tr w:rsidR="00D55788" w:rsidRPr="00F1478E" w14:paraId="115E485A" w14:textId="77777777" w:rsidTr="0017095E">
        <w:tc>
          <w:tcPr>
            <w:tcW w:w="1261" w:type="dxa"/>
          </w:tcPr>
          <w:p w14:paraId="124C8D40"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N/A</w:t>
            </w:r>
          </w:p>
        </w:tc>
        <w:tc>
          <w:tcPr>
            <w:tcW w:w="1701" w:type="dxa"/>
          </w:tcPr>
          <w:p w14:paraId="1DD39ABB" w14:textId="23A433D5" w:rsidR="00D55788" w:rsidRPr="00F1478E" w:rsidRDefault="00D55788" w:rsidP="00F1478E">
            <w:pPr>
              <w:pStyle w:val="BodyText"/>
              <w:spacing w:line="360" w:lineRule="auto"/>
              <w:jc w:val="both"/>
              <w:rPr>
                <w:rFonts w:ascii="Times New Roman" w:hAnsi="Times New Roman" w:cs="Times New Roman"/>
              </w:rPr>
            </w:pPr>
          </w:p>
        </w:tc>
        <w:tc>
          <w:tcPr>
            <w:tcW w:w="3119" w:type="dxa"/>
          </w:tcPr>
          <w:p w14:paraId="59E3C08A" w14:textId="71BB9764"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320674D4" w14:textId="77777777" w:rsidTr="0017095E">
        <w:tc>
          <w:tcPr>
            <w:tcW w:w="1261" w:type="dxa"/>
          </w:tcPr>
          <w:p w14:paraId="690A4C7B" w14:textId="6D5C2935" w:rsidR="00D55788" w:rsidRPr="00F1478E" w:rsidRDefault="00F1478E" w:rsidP="00F1478E">
            <w:pPr>
              <w:pStyle w:val="BodyText"/>
              <w:spacing w:line="360" w:lineRule="auto"/>
              <w:jc w:val="both"/>
              <w:rPr>
                <w:rFonts w:ascii="Times New Roman" w:hAnsi="Times New Roman" w:cs="Times New Roman"/>
              </w:rPr>
            </w:pPr>
            <w:r>
              <w:rPr>
                <w:rFonts w:ascii="Times New Roman" w:hAnsi="Times New Roman" w:cs="Times New Roman"/>
              </w:rPr>
              <w:lastRenderedPageBreak/>
              <w:t>N/A</w:t>
            </w:r>
          </w:p>
        </w:tc>
        <w:tc>
          <w:tcPr>
            <w:tcW w:w="1701" w:type="dxa"/>
          </w:tcPr>
          <w:p w14:paraId="4B24F5D5" w14:textId="396C4E6D" w:rsidR="00D55788" w:rsidRPr="00F1478E" w:rsidRDefault="00D55788" w:rsidP="00F1478E">
            <w:pPr>
              <w:pStyle w:val="BodyText"/>
              <w:spacing w:line="360" w:lineRule="auto"/>
              <w:jc w:val="both"/>
              <w:rPr>
                <w:rFonts w:ascii="Times New Roman" w:hAnsi="Times New Roman" w:cs="Times New Roman"/>
              </w:rPr>
            </w:pPr>
          </w:p>
        </w:tc>
        <w:tc>
          <w:tcPr>
            <w:tcW w:w="3119" w:type="dxa"/>
          </w:tcPr>
          <w:p w14:paraId="63F7BC7A" w14:textId="2344F208" w:rsidR="00D55788" w:rsidRPr="00F1478E" w:rsidRDefault="00D55788" w:rsidP="00F1478E">
            <w:pPr>
              <w:pStyle w:val="BodyText"/>
              <w:spacing w:line="360" w:lineRule="auto"/>
              <w:jc w:val="both"/>
              <w:rPr>
                <w:rFonts w:ascii="Times New Roman" w:hAnsi="Times New Roman" w:cs="Times New Roman"/>
              </w:rPr>
            </w:pPr>
          </w:p>
        </w:tc>
      </w:tr>
    </w:tbl>
    <w:p w14:paraId="3CBCC10F" w14:textId="77777777" w:rsidR="00D55788" w:rsidRPr="00F1478E" w:rsidRDefault="00D55788" w:rsidP="00F1478E">
      <w:pPr>
        <w:pStyle w:val="BodyText"/>
        <w:spacing w:line="360" w:lineRule="auto"/>
        <w:jc w:val="both"/>
        <w:rPr>
          <w:rFonts w:ascii="Times New Roman" w:hAnsi="Times New Roman" w:cs="Times New Roman"/>
        </w:rPr>
      </w:pPr>
    </w:p>
    <w:p w14:paraId="30472056" w14:textId="77777777" w:rsidR="00D55788" w:rsidRPr="00F1478E" w:rsidRDefault="00D57D80" w:rsidP="00F1478E">
      <w:pPr>
        <w:pStyle w:val="BodyText"/>
        <w:spacing w:line="360" w:lineRule="auto"/>
        <w:jc w:val="both"/>
        <w:rPr>
          <w:rFonts w:ascii="Times New Roman" w:hAnsi="Times New Roman" w:cs="Times New Roman"/>
        </w:rPr>
      </w:pPr>
      <w:bookmarkStart w:id="18" w:name="international-and-regional-actors"/>
      <w:bookmarkEnd w:id="17"/>
      <w:r w:rsidRPr="00F1478E">
        <w:rPr>
          <w:rFonts w:ascii="Times New Roman" w:hAnsi="Times New Roman" w:cs="Times New Roman"/>
        </w:rPr>
        <w:t>8. INTERNATIONAL AND REGIONAL ACTORS</w:t>
      </w:r>
    </w:p>
    <w:p w14:paraId="33B04C73" w14:textId="77777777" w:rsidR="00D55788" w:rsidRPr="00F1478E" w:rsidRDefault="00D57D80" w:rsidP="00F1478E">
      <w:pPr>
        <w:pStyle w:val="BodyText"/>
        <w:spacing w:line="360" w:lineRule="auto"/>
        <w:jc w:val="both"/>
        <w:rPr>
          <w:rFonts w:ascii="Times New Roman" w:hAnsi="Times New Roman" w:cs="Times New Roman"/>
        </w:rPr>
      </w:pPr>
      <w:bookmarkStart w:id="19" w:name="regional-organizations"/>
      <w:r w:rsidRPr="00F1478E">
        <w:rPr>
          <w:rFonts w:ascii="Times New Roman" w:hAnsi="Times New Roman" w:cs="Times New Roman"/>
        </w:rPr>
        <w:t>Regional Organizations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609"/>
        <w:gridCol w:w="2536"/>
        <w:gridCol w:w="1350"/>
      </w:tblGrid>
      <w:tr w:rsidR="00D55788" w:rsidRPr="00F1478E" w14:paraId="2E68FBED"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0D719D04"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Actor</w:t>
            </w:r>
          </w:p>
        </w:tc>
        <w:tc>
          <w:tcPr>
            <w:tcW w:w="0" w:type="auto"/>
            <w:tcBorders>
              <w:bottom w:val="none" w:sz="0" w:space="0" w:color="auto"/>
            </w:tcBorders>
          </w:tcPr>
          <w:p w14:paraId="5AA14FA2"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Intervention / Statement</w:t>
            </w:r>
          </w:p>
        </w:tc>
        <w:tc>
          <w:tcPr>
            <w:tcW w:w="0" w:type="auto"/>
            <w:tcBorders>
              <w:bottom w:val="none" w:sz="0" w:space="0" w:color="auto"/>
            </w:tcBorders>
          </w:tcPr>
          <w:p w14:paraId="7978E7FE"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Assessment</w:t>
            </w:r>
          </w:p>
        </w:tc>
      </w:tr>
      <w:tr w:rsidR="00D55788" w:rsidRPr="00F1478E" w14:paraId="08890FB8" w14:textId="77777777" w:rsidTr="0017095E">
        <w:tc>
          <w:tcPr>
            <w:tcW w:w="0" w:type="auto"/>
          </w:tcPr>
          <w:p w14:paraId="0C95884B"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EAC</w:t>
            </w:r>
          </w:p>
        </w:tc>
        <w:tc>
          <w:tcPr>
            <w:tcW w:w="0" w:type="auto"/>
          </w:tcPr>
          <w:p w14:paraId="5F9A6CE0" w14:textId="66E74FFD"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424FC017"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N/A</w:t>
            </w:r>
          </w:p>
        </w:tc>
      </w:tr>
      <w:tr w:rsidR="00D55788" w:rsidRPr="00F1478E" w14:paraId="42E6EBDC" w14:textId="77777777" w:rsidTr="0017095E">
        <w:tc>
          <w:tcPr>
            <w:tcW w:w="0" w:type="auto"/>
          </w:tcPr>
          <w:p w14:paraId="0D2CC5C3"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African Union</w:t>
            </w:r>
          </w:p>
        </w:tc>
        <w:tc>
          <w:tcPr>
            <w:tcW w:w="0" w:type="auto"/>
          </w:tcPr>
          <w:p w14:paraId="09AB7AFF" w14:textId="374D5156"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129A421C" w14:textId="28823B49" w:rsidR="00D55788" w:rsidRPr="00F1478E" w:rsidRDefault="00F1478E" w:rsidP="00F1478E">
            <w:pPr>
              <w:pStyle w:val="BodyText"/>
              <w:spacing w:line="360" w:lineRule="auto"/>
              <w:jc w:val="both"/>
              <w:rPr>
                <w:rFonts w:ascii="Times New Roman" w:hAnsi="Times New Roman" w:cs="Times New Roman"/>
              </w:rPr>
            </w:pPr>
            <w:r>
              <w:rPr>
                <w:rFonts w:ascii="Times New Roman" w:hAnsi="Times New Roman" w:cs="Times New Roman"/>
              </w:rPr>
              <w:t>N/A</w:t>
            </w:r>
          </w:p>
        </w:tc>
      </w:tr>
      <w:tr w:rsidR="00D55788" w:rsidRPr="00F1478E" w14:paraId="32F5D05E" w14:textId="77777777" w:rsidTr="0017095E">
        <w:tc>
          <w:tcPr>
            <w:tcW w:w="0" w:type="auto"/>
          </w:tcPr>
          <w:p w14:paraId="2FF33FE6"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SADC</w:t>
            </w:r>
          </w:p>
        </w:tc>
        <w:tc>
          <w:tcPr>
            <w:tcW w:w="0" w:type="auto"/>
          </w:tcPr>
          <w:p w14:paraId="21E72064" w14:textId="3A27E7E3"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3AD25AE5"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N/A</w:t>
            </w:r>
          </w:p>
        </w:tc>
      </w:tr>
      <w:tr w:rsidR="00D55788" w:rsidRPr="00F1478E" w14:paraId="2BCDCCDF" w14:textId="77777777" w:rsidTr="0017095E">
        <w:tc>
          <w:tcPr>
            <w:tcW w:w="0" w:type="auto"/>
          </w:tcPr>
          <w:p w14:paraId="1B478370"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ICGLR</w:t>
            </w:r>
          </w:p>
        </w:tc>
        <w:tc>
          <w:tcPr>
            <w:tcW w:w="0" w:type="auto"/>
          </w:tcPr>
          <w:p w14:paraId="218A18A3" w14:textId="4AE22C77"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49DFDA7D"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N/A</w:t>
            </w:r>
          </w:p>
        </w:tc>
      </w:tr>
    </w:tbl>
    <w:p w14:paraId="11394A3A" w14:textId="77777777" w:rsidR="00D55788" w:rsidRPr="00F1478E" w:rsidRDefault="00D57D80" w:rsidP="00F1478E">
      <w:pPr>
        <w:pStyle w:val="BodyText"/>
        <w:spacing w:line="360" w:lineRule="auto"/>
        <w:jc w:val="both"/>
        <w:rPr>
          <w:rFonts w:ascii="Times New Roman" w:hAnsi="Times New Roman" w:cs="Times New Roman"/>
        </w:rPr>
      </w:pPr>
      <w:bookmarkStart w:id="20" w:name="international-actors"/>
      <w:bookmarkEnd w:id="19"/>
      <w:r w:rsidRPr="00F1478E">
        <w:rPr>
          <w:rFonts w:ascii="Times New Roman" w:hAnsi="Times New Roman" w:cs="Times New Roman"/>
        </w:rPr>
        <w:t>International Actors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424"/>
        <w:gridCol w:w="7952"/>
      </w:tblGrid>
      <w:tr w:rsidR="00D55788" w:rsidRPr="00F1478E" w14:paraId="279DD2A0"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5DE143EC"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Actor</w:t>
            </w:r>
          </w:p>
        </w:tc>
        <w:tc>
          <w:tcPr>
            <w:tcW w:w="0" w:type="auto"/>
            <w:tcBorders>
              <w:bottom w:val="none" w:sz="0" w:space="0" w:color="auto"/>
            </w:tcBorders>
          </w:tcPr>
          <w:p w14:paraId="25F79F0F"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Action / Statement</w:t>
            </w:r>
          </w:p>
        </w:tc>
      </w:tr>
      <w:tr w:rsidR="00D55788" w:rsidRPr="00F1478E" w14:paraId="4FE5EEE3" w14:textId="77777777" w:rsidTr="0017095E">
        <w:tc>
          <w:tcPr>
            <w:tcW w:w="0" w:type="auto"/>
          </w:tcPr>
          <w:p w14:paraId="6CA6053C" w14:textId="52526DFA"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UN</w:t>
            </w:r>
          </w:p>
        </w:tc>
        <w:tc>
          <w:tcPr>
            <w:tcW w:w="0" w:type="auto"/>
          </w:tcPr>
          <w:p w14:paraId="3823C915" w14:textId="48C3D59C"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 xml:space="preserve"> CIVICUS recalls </w:t>
            </w:r>
            <w:r w:rsidR="00F1478E">
              <w:rPr>
                <w:rFonts w:ascii="Times New Roman" w:hAnsi="Times New Roman" w:cs="Times New Roman"/>
              </w:rPr>
              <w:t xml:space="preserve">that </w:t>
            </w:r>
            <w:r w:rsidRPr="00F1478E">
              <w:rPr>
                <w:rFonts w:ascii="Times New Roman" w:hAnsi="Times New Roman" w:cs="Times New Roman"/>
              </w:rPr>
              <w:t xml:space="preserve">Burkina Faso suspended the UN Human Rights Office in Feb 2026, after High Commissioner Volker Türk publicly urged an end to repression. </w:t>
            </w:r>
          </w:p>
        </w:tc>
      </w:tr>
      <w:tr w:rsidR="00D55788" w:rsidRPr="00F1478E" w14:paraId="3236D78C" w14:textId="77777777" w:rsidTr="0017095E">
        <w:tc>
          <w:tcPr>
            <w:tcW w:w="0" w:type="auto"/>
          </w:tcPr>
          <w:p w14:paraId="430A6683"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United States</w:t>
            </w:r>
          </w:p>
        </w:tc>
        <w:tc>
          <w:tcPr>
            <w:tcW w:w="0" w:type="auto"/>
          </w:tcPr>
          <w:p w14:paraId="010B8696" w14:textId="17563E7B" w:rsidR="00D55788" w:rsidRPr="00F1478E" w:rsidRDefault="00F1478E" w:rsidP="00F1478E">
            <w:pPr>
              <w:pStyle w:val="BodyText"/>
              <w:spacing w:line="360" w:lineRule="auto"/>
              <w:jc w:val="both"/>
              <w:rPr>
                <w:rFonts w:ascii="Times New Roman" w:hAnsi="Times New Roman" w:cs="Times New Roman"/>
              </w:rPr>
            </w:pPr>
            <w:r>
              <w:rPr>
                <w:rFonts w:ascii="Times New Roman" w:hAnsi="Times New Roman" w:cs="Times New Roman"/>
              </w:rPr>
              <w:t>N/A</w:t>
            </w:r>
          </w:p>
        </w:tc>
      </w:tr>
      <w:tr w:rsidR="00D55788" w:rsidRPr="00F1478E" w14:paraId="59A407AA" w14:textId="77777777" w:rsidTr="0017095E">
        <w:tc>
          <w:tcPr>
            <w:tcW w:w="0" w:type="auto"/>
          </w:tcPr>
          <w:p w14:paraId="7CF7F265"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lastRenderedPageBreak/>
              <w:t>European Union</w:t>
            </w:r>
          </w:p>
        </w:tc>
        <w:tc>
          <w:tcPr>
            <w:tcW w:w="0" w:type="auto"/>
          </w:tcPr>
          <w:p w14:paraId="4F1AFE8B" w14:textId="1BF4FA89"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w:t>
            </w:r>
            <w:r w:rsidR="00005457">
              <w:rPr>
                <w:rFonts w:ascii="Times New Roman" w:hAnsi="Times New Roman" w:cs="Times New Roman"/>
              </w:rPr>
              <w:t>/A</w:t>
            </w:r>
          </w:p>
        </w:tc>
      </w:tr>
      <w:tr w:rsidR="00D55788" w:rsidRPr="00F1478E" w14:paraId="6B0F0597" w14:textId="77777777" w:rsidTr="0017095E">
        <w:tc>
          <w:tcPr>
            <w:tcW w:w="0" w:type="auto"/>
          </w:tcPr>
          <w:p w14:paraId="04C6F78D"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Other</w:t>
            </w:r>
          </w:p>
        </w:tc>
        <w:tc>
          <w:tcPr>
            <w:tcW w:w="0" w:type="auto"/>
          </w:tcPr>
          <w:p w14:paraId="60139A30" w14:textId="0CD41E21" w:rsidR="00D55788" w:rsidRPr="00F1478E" w:rsidRDefault="00005457" w:rsidP="00F1478E">
            <w:pPr>
              <w:pStyle w:val="BodyText"/>
              <w:spacing w:line="360" w:lineRule="auto"/>
              <w:jc w:val="both"/>
              <w:rPr>
                <w:rFonts w:ascii="Times New Roman" w:hAnsi="Times New Roman" w:cs="Times New Roman"/>
              </w:rPr>
            </w:pPr>
            <w:r>
              <w:rPr>
                <w:rFonts w:ascii="Times New Roman" w:hAnsi="Times New Roman" w:cs="Times New Roman"/>
              </w:rPr>
              <w:t>N/A</w:t>
            </w:r>
          </w:p>
        </w:tc>
      </w:tr>
    </w:tbl>
    <w:p w14:paraId="3A56701C" w14:textId="77777777" w:rsidR="00D55788" w:rsidRPr="00F1478E" w:rsidRDefault="00D57D80" w:rsidP="00F1478E">
      <w:pPr>
        <w:pStyle w:val="BodyText"/>
        <w:spacing w:line="360" w:lineRule="auto"/>
        <w:jc w:val="both"/>
        <w:rPr>
          <w:rFonts w:ascii="Times New Roman" w:hAnsi="Times New Roman" w:cs="Times New Roman"/>
        </w:rPr>
      </w:pPr>
      <w:bookmarkStart w:id="21" w:name="peace-initiatives"/>
      <w:bookmarkEnd w:id="20"/>
      <w:r w:rsidRPr="00F1478E">
        <w:rPr>
          <w:rFonts w:ascii="Times New Roman" w:hAnsi="Times New Roman" w:cs="Times New Roman"/>
        </w:rPr>
        <w:t>Peace Initiatives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743"/>
        <w:gridCol w:w="1303"/>
        <w:gridCol w:w="1043"/>
      </w:tblGrid>
      <w:tr w:rsidR="00D55788" w:rsidRPr="00F1478E" w14:paraId="1121E68E"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2117BE90"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Initiative</w:t>
            </w:r>
          </w:p>
        </w:tc>
        <w:tc>
          <w:tcPr>
            <w:tcW w:w="0" w:type="auto"/>
            <w:tcBorders>
              <w:bottom w:val="none" w:sz="0" w:space="0" w:color="auto"/>
            </w:tcBorders>
          </w:tcPr>
          <w:p w14:paraId="26F64C5E"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Lead Actor</w:t>
            </w:r>
          </w:p>
        </w:tc>
        <w:tc>
          <w:tcPr>
            <w:tcW w:w="0" w:type="auto"/>
            <w:tcBorders>
              <w:bottom w:val="none" w:sz="0" w:space="0" w:color="auto"/>
            </w:tcBorders>
          </w:tcPr>
          <w:p w14:paraId="51DC7283"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Progress</w:t>
            </w:r>
          </w:p>
        </w:tc>
      </w:tr>
      <w:tr w:rsidR="00D55788" w:rsidRPr="00F1478E" w14:paraId="587C7E09" w14:textId="77777777" w:rsidTr="0017095E">
        <w:tc>
          <w:tcPr>
            <w:tcW w:w="0" w:type="auto"/>
          </w:tcPr>
          <w:p w14:paraId="5C969CB1"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Luanda Process</w:t>
            </w:r>
          </w:p>
        </w:tc>
        <w:tc>
          <w:tcPr>
            <w:tcW w:w="0" w:type="auto"/>
          </w:tcPr>
          <w:p w14:paraId="19061A9B"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N/A</w:t>
            </w:r>
          </w:p>
        </w:tc>
        <w:tc>
          <w:tcPr>
            <w:tcW w:w="0" w:type="auto"/>
          </w:tcPr>
          <w:p w14:paraId="1A3759CB" w14:textId="5AA5F17D"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50A055A5" w14:textId="77777777" w:rsidTr="0017095E">
        <w:tc>
          <w:tcPr>
            <w:tcW w:w="0" w:type="auto"/>
          </w:tcPr>
          <w:p w14:paraId="3AFC0F70"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Nairobi Process</w:t>
            </w:r>
          </w:p>
        </w:tc>
        <w:tc>
          <w:tcPr>
            <w:tcW w:w="0" w:type="auto"/>
          </w:tcPr>
          <w:p w14:paraId="72E9124D"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N/A</w:t>
            </w:r>
          </w:p>
        </w:tc>
        <w:tc>
          <w:tcPr>
            <w:tcW w:w="0" w:type="auto"/>
          </w:tcPr>
          <w:p w14:paraId="72701346" w14:textId="22CD958D"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66A7B35B" w14:textId="77777777" w:rsidTr="0017095E">
        <w:tc>
          <w:tcPr>
            <w:tcW w:w="0" w:type="auto"/>
          </w:tcPr>
          <w:p w14:paraId="32028677"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Other</w:t>
            </w:r>
          </w:p>
        </w:tc>
        <w:tc>
          <w:tcPr>
            <w:tcW w:w="0" w:type="auto"/>
          </w:tcPr>
          <w:p w14:paraId="25ED4FCF" w14:textId="08EC855F" w:rsidR="00D55788" w:rsidRPr="00F1478E" w:rsidRDefault="00005457" w:rsidP="00F1478E">
            <w:pPr>
              <w:pStyle w:val="BodyText"/>
              <w:spacing w:line="360" w:lineRule="auto"/>
              <w:jc w:val="both"/>
              <w:rPr>
                <w:rFonts w:ascii="Times New Roman" w:hAnsi="Times New Roman" w:cs="Times New Roman"/>
              </w:rPr>
            </w:pPr>
            <w:r>
              <w:rPr>
                <w:rFonts w:ascii="Times New Roman" w:hAnsi="Times New Roman" w:cs="Times New Roman"/>
              </w:rPr>
              <w:t>N/A</w:t>
            </w:r>
          </w:p>
        </w:tc>
        <w:tc>
          <w:tcPr>
            <w:tcW w:w="0" w:type="auto"/>
          </w:tcPr>
          <w:p w14:paraId="1C1B841B" w14:textId="6223AAF6" w:rsidR="00D55788" w:rsidRPr="00F1478E" w:rsidRDefault="00D55788" w:rsidP="00F1478E">
            <w:pPr>
              <w:pStyle w:val="BodyText"/>
              <w:spacing w:line="360" w:lineRule="auto"/>
              <w:jc w:val="both"/>
              <w:rPr>
                <w:rFonts w:ascii="Times New Roman" w:hAnsi="Times New Roman" w:cs="Times New Roman"/>
              </w:rPr>
            </w:pPr>
          </w:p>
        </w:tc>
      </w:tr>
    </w:tbl>
    <w:p w14:paraId="4A98A910" w14:textId="77777777" w:rsidR="00D55788" w:rsidRPr="00F1478E" w:rsidRDefault="00D57D80" w:rsidP="00F1478E">
      <w:pPr>
        <w:pStyle w:val="BodyText"/>
        <w:spacing w:line="360" w:lineRule="auto"/>
        <w:jc w:val="both"/>
        <w:rPr>
          <w:rFonts w:ascii="Times New Roman" w:hAnsi="Times New Roman" w:cs="Times New Roman"/>
        </w:rPr>
      </w:pPr>
      <w:bookmarkStart w:id="22" w:name="rwanda-drc-relations"/>
      <w:bookmarkEnd w:id="18"/>
      <w:bookmarkEnd w:id="21"/>
      <w:r w:rsidRPr="00F1478E">
        <w:rPr>
          <w:rFonts w:ascii="Times New Roman" w:hAnsi="Times New Roman" w:cs="Times New Roman"/>
        </w:rPr>
        <w:t>9. RWANDA-DRC RELATIONS</w:t>
      </w:r>
    </w:p>
    <w:p w14:paraId="5D9AA014" w14:textId="77777777" w:rsidR="00D55788" w:rsidRPr="00F1478E" w:rsidRDefault="00D57D80" w:rsidP="00F1478E">
      <w:pPr>
        <w:pStyle w:val="BodyText"/>
        <w:spacing w:line="360" w:lineRule="auto"/>
        <w:jc w:val="both"/>
        <w:rPr>
          <w:rFonts w:ascii="Times New Roman" w:hAnsi="Times New Roman" w:cs="Times New Roman"/>
        </w:rPr>
      </w:pPr>
      <w:bookmarkStart w:id="23" w:name="cross-border-tensions-allegations"/>
      <w:r w:rsidRPr="00F1478E">
        <w:rPr>
          <w:rFonts w:ascii="Times New Roman" w:hAnsi="Times New Roman" w:cs="Times New Roman"/>
        </w:rPr>
        <w:t>Cross-Border Tensions / Allegations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403"/>
        <w:gridCol w:w="2693"/>
        <w:gridCol w:w="3969"/>
      </w:tblGrid>
      <w:tr w:rsidR="00D55788" w:rsidRPr="00F1478E" w14:paraId="3FE09A87"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1403" w:type="dxa"/>
            <w:tcBorders>
              <w:bottom w:val="none" w:sz="0" w:space="0" w:color="auto"/>
            </w:tcBorders>
          </w:tcPr>
          <w:p w14:paraId="0FFC143B"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Date</w:t>
            </w:r>
          </w:p>
        </w:tc>
        <w:tc>
          <w:tcPr>
            <w:tcW w:w="2693" w:type="dxa"/>
            <w:tcBorders>
              <w:bottom w:val="none" w:sz="0" w:space="0" w:color="auto"/>
            </w:tcBorders>
          </w:tcPr>
          <w:p w14:paraId="54A0E3AA"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Incident</w:t>
            </w:r>
          </w:p>
        </w:tc>
        <w:tc>
          <w:tcPr>
            <w:tcW w:w="3969" w:type="dxa"/>
            <w:tcBorders>
              <w:bottom w:val="none" w:sz="0" w:space="0" w:color="auto"/>
            </w:tcBorders>
          </w:tcPr>
          <w:p w14:paraId="3B4ACE7E"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Source</w:t>
            </w:r>
          </w:p>
        </w:tc>
      </w:tr>
      <w:tr w:rsidR="00D55788" w:rsidRPr="00F1478E" w14:paraId="702577C8" w14:textId="77777777" w:rsidTr="0017095E">
        <w:tc>
          <w:tcPr>
            <w:tcW w:w="1403" w:type="dxa"/>
          </w:tcPr>
          <w:p w14:paraId="26951652" w14:textId="5705FC39" w:rsidR="00D55788" w:rsidRPr="00F1478E" w:rsidRDefault="00D55788" w:rsidP="00F1478E">
            <w:pPr>
              <w:pStyle w:val="BodyText"/>
              <w:spacing w:line="360" w:lineRule="auto"/>
              <w:jc w:val="both"/>
              <w:rPr>
                <w:rFonts w:ascii="Times New Roman" w:hAnsi="Times New Roman" w:cs="Times New Roman"/>
              </w:rPr>
            </w:pPr>
          </w:p>
        </w:tc>
        <w:tc>
          <w:tcPr>
            <w:tcW w:w="2693" w:type="dxa"/>
          </w:tcPr>
          <w:p w14:paraId="40860322" w14:textId="5CC04438" w:rsidR="00D55788" w:rsidRPr="00F1478E" w:rsidRDefault="00D55788" w:rsidP="00F1478E">
            <w:pPr>
              <w:pStyle w:val="BodyText"/>
              <w:spacing w:line="360" w:lineRule="auto"/>
              <w:jc w:val="both"/>
              <w:rPr>
                <w:rFonts w:ascii="Times New Roman" w:hAnsi="Times New Roman" w:cs="Times New Roman"/>
              </w:rPr>
            </w:pPr>
          </w:p>
        </w:tc>
        <w:tc>
          <w:tcPr>
            <w:tcW w:w="3969" w:type="dxa"/>
          </w:tcPr>
          <w:p w14:paraId="703303CB"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N/A</w:t>
            </w:r>
          </w:p>
        </w:tc>
      </w:tr>
    </w:tbl>
    <w:p w14:paraId="6871295E" w14:textId="77777777" w:rsidR="00D55788" w:rsidRPr="00F1478E" w:rsidRDefault="00D57D80" w:rsidP="00F1478E">
      <w:pPr>
        <w:pStyle w:val="BodyText"/>
        <w:spacing w:line="360" w:lineRule="auto"/>
        <w:jc w:val="both"/>
        <w:rPr>
          <w:rFonts w:ascii="Times New Roman" w:hAnsi="Times New Roman" w:cs="Times New Roman"/>
        </w:rPr>
      </w:pPr>
      <w:bookmarkStart w:id="24" w:name="diplomatic-developments"/>
      <w:bookmarkEnd w:id="23"/>
      <w:r w:rsidRPr="00F1478E">
        <w:rPr>
          <w:rFonts w:ascii="Times New Roman" w:hAnsi="Times New Roman" w:cs="Times New Roman"/>
        </w:rPr>
        <w:t>Diplomatic Developments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1970"/>
        <w:gridCol w:w="6282"/>
      </w:tblGrid>
      <w:tr w:rsidR="00D55788" w:rsidRPr="00F1478E" w14:paraId="7FC5AC66"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1970" w:type="dxa"/>
            <w:tcBorders>
              <w:bottom w:val="none" w:sz="0" w:space="0" w:color="auto"/>
            </w:tcBorders>
          </w:tcPr>
          <w:p w14:paraId="584CE2C6"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Date</w:t>
            </w:r>
          </w:p>
        </w:tc>
        <w:tc>
          <w:tcPr>
            <w:tcW w:w="3827" w:type="dxa"/>
            <w:tcBorders>
              <w:bottom w:val="none" w:sz="0" w:space="0" w:color="auto"/>
            </w:tcBorders>
          </w:tcPr>
          <w:p w14:paraId="18A4A7CA"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Development</w:t>
            </w:r>
          </w:p>
        </w:tc>
      </w:tr>
      <w:tr w:rsidR="00D55788" w:rsidRPr="00F1478E" w14:paraId="135D0604" w14:textId="77777777" w:rsidTr="0017095E">
        <w:tc>
          <w:tcPr>
            <w:tcW w:w="1970" w:type="dxa"/>
          </w:tcPr>
          <w:p w14:paraId="5D73B1D9"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30 Jul 2026</w:t>
            </w:r>
          </w:p>
        </w:tc>
        <w:tc>
          <w:tcPr>
            <w:tcW w:w="3827" w:type="dxa"/>
          </w:tcPr>
          <w:p w14:paraId="1A790115" w14:textId="77777777" w:rsidR="00005457"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 xml:space="preserve">Council of Ministers confirmed Burkina Faso will host four AES confederal events (Humanitarian Forum, Youth Forum, </w:t>
            </w:r>
            <w:r w:rsidRPr="00F1478E">
              <w:rPr>
                <w:rFonts w:ascii="Times New Roman" w:hAnsi="Times New Roman" w:cs="Times New Roman"/>
              </w:rPr>
              <w:lastRenderedPageBreak/>
              <w:t xml:space="preserve">AES Games, Employment Fair) between Aug–Nov 2026, with Mali, Niger and guest states participating. Sources: </w:t>
            </w:r>
          </w:p>
          <w:p w14:paraId="32D6010A" w14:textId="6B540677" w:rsidR="00005457" w:rsidRDefault="00005457" w:rsidP="00F1478E">
            <w:pPr>
              <w:pStyle w:val="BodyText"/>
              <w:spacing w:line="360" w:lineRule="auto"/>
              <w:jc w:val="both"/>
              <w:rPr>
                <w:rFonts w:ascii="Times New Roman" w:hAnsi="Times New Roman" w:cs="Times New Roman"/>
              </w:rPr>
            </w:pPr>
            <w:hyperlink r:id="rId20" w:history="1">
              <w:r w:rsidRPr="00B70FCA">
                <w:rPr>
                  <w:rStyle w:val="Hyperlink"/>
                  <w:rFonts w:ascii="Times New Roman" w:hAnsi="Times New Roman" w:cs="Times New Roman"/>
                </w:rPr>
                <w:t>https://www.maliweb.net/economie/cooperation/ouagadougou-accueillera-quatre-rendez-vous-majeurs-de-laes-3118649.html</w:t>
              </w:r>
            </w:hyperlink>
          </w:p>
          <w:p w14:paraId="407BE318" w14:textId="436CA7C0" w:rsidR="00D55788" w:rsidRDefault="00005457" w:rsidP="00F1478E">
            <w:pPr>
              <w:pStyle w:val="BodyText"/>
              <w:spacing w:line="360" w:lineRule="auto"/>
              <w:jc w:val="both"/>
              <w:rPr>
                <w:rFonts w:ascii="Times New Roman" w:hAnsi="Times New Roman" w:cs="Times New Roman"/>
              </w:rPr>
            </w:pPr>
            <w:hyperlink r:id="rId21" w:history="1">
              <w:r w:rsidRPr="00B70FCA">
                <w:rPr>
                  <w:rStyle w:val="Hyperlink"/>
                  <w:rFonts w:ascii="Times New Roman" w:hAnsi="Times New Roman" w:cs="Times New Roman"/>
                </w:rPr>
                <w:t>https://powersofafrica.com/article/4107/burkina-faso-to-host-four-strategic-meetings-to-strengthen-the-aes</w:t>
              </w:r>
            </w:hyperlink>
          </w:p>
          <w:p w14:paraId="3A7AC825" w14:textId="26601099" w:rsidR="00005457" w:rsidRPr="00F1478E" w:rsidRDefault="00005457" w:rsidP="00F1478E">
            <w:pPr>
              <w:pStyle w:val="BodyText"/>
              <w:spacing w:line="360" w:lineRule="auto"/>
              <w:jc w:val="both"/>
              <w:rPr>
                <w:rFonts w:ascii="Times New Roman" w:hAnsi="Times New Roman" w:cs="Times New Roman"/>
              </w:rPr>
            </w:pPr>
          </w:p>
        </w:tc>
      </w:tr>
    </w:tbl>
    <w:p w14:paraId="72BC815F" w14:textId="77777777" w:rsidR="00D55788" w:rsidRPr="00F1478E" w:rsidRDefault="00D57D80" w:rsidP="00F1478E">
      <w:pPr>
        <w:pStyle w:val="BodyText"/>
        <w:spacing w:line="360" w:lineRule="auto"/>
        <w:jc w:val="both"/>
        <w:rPr>
          <w:rFonts w:ascii="Times New Roman" w:hAnsi="Times New Roman" w:cs="Times New Roman"/>
        </w:rPr>
      </w:pPr>
      <w:bookmarkStart w:id="25" w:name="X8fc674f1ea463d96467bd0c2f94ed81dc170fed"/>
      <w:bookmarkEnd w:id="22"/>
      <w:bookmarkEnd w:id="24"/>
      <w:r w:rsidRPr="00F1478E">
        <w:rPr>
          <w:rFonts w:ascii="Times New Roman" w:hAnsi="Times New Roman" w:cs="Times New Roman"/>
        </w:rPr>
        <w:lastRenderedPageBreak/>
        <w:t>10. RELIGIOUS INSTITUTIONS, CIVIL SOCIETY AND NGOs</w:t>
      </w:r>
    </w:p>
    <w:p w14:paraId="44BC0303" w14:textId="77777777" w:rsidR="00D55788" w:rsidRPr="00F1478E" w:rsidRDefault="00D57D80" w:rsidP="00F1478E">
      <w:pPr>
        <w:pStyle w:val="BodyText"/>
        <w:spacing w:line="360" w:lineRule="auto"/>
        <w:jc w:val="both"/>
        <w:rPr>
          <w:rFonts w:ascii="Times New Roman" w:hAnsi="Times New Roman" w:cs="Times New Roman"/>
        </w:rPr>
      </w:pPr>
      <w:bookmarkStart w:id="26" w:name="public-statements"/>
      <w:r w:rsidRPr="00F1478E">
        <w:rPr>
          <w:rFonts w:ascii="Times New Roman" w:hAnsi="Times New Roman" w:cs="Times New Roman"/>
        </w:rPr>
        <w:t>Public Statements</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2277"/>
        <w:gridCol w:w="6780"/>
      </w:tblGrid>
      <w:tr w:rsidR="00D55788" w:rsidRPr="00F1478E" w14:paraId="0072C6E4"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7BCC5A56"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Actor</w:t>
            </w:r>
          </w:p>
        </w:tc>
        <w:tc>
          <w:tcPr>
            <w:tcW w:w="6780" w:type="dxa"/>
            <w:tcBorders>
              <w:bottom w:val="none" w:sz="0" w:space="0" w:color="auto"/>
            </w:tcBorders>
          </w:tcPr>
          <w:p w14:paraId="69B283AF"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Position / Message</w:t>
            </w:r>
          </w:p>
        </w:tc>
      </w:tr>
      <w:tr w:rsidR="00D55788" w:rsidRPr="00F1478E" w14:paraId="40327830" w14:textId="77777777" w:rsidTr="0017095E">
        <w:tc>
          <w:tcPr>
            <w:tcW w:w="0" w:type="auto"/>
          </w:tcPr>
          <w:p w14:paraId="4E44C509"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Religious Institutions</w:t>
            </w:r>
          </w:p>
        </w:tc>
        <w:tc>
          <w:tcPr>
            <w:tcW w:w="6780" w:type="dxa"/>
          </w:tcPr>
          <w:p w14:paraId="3F47CA8E" w14:textId="2FFADA6B" w:rsidR="00D55788" w:rsidRPr="00F1478E" w:rsidRDefault="007433A7" w:rsidP="00F1478E">
            <w:pPr>
              <w:pStyle w:val="BodyText"/>
              <w:spacing w:line="360" w:lineRule="auto"/>
              <w:jc w:val="both"/>
              <w:rPr>
                <w:rFonts w:ascii="Times New Roman" w:hAnsi="Times New Roman" w:cs="Times New Roman"/>
              </w:rPr>
            </w:pPr>
            <w:r>
              <w:rPr>
                <w:rFonts w:ascii="Times New Roman" w:hAnsi="Times New Roman" w:cs="Times New Roman"/>
              </w:rPr>
              <w:t>N/A</w:t>
            </w:r>
          </w:p>
        </w:tc>
      </w:tr>
      <w:tr w:rsidR="00D55788" w:rsidRPr="00F1478E" w14:paraId="0DF6F664" w14:textId="77777777" w:rsidTr="0017095E">
        <w:tc>
          <w:tcPr>
            <w:tcW w:w="0" w:type="auto"/>
          </w:tcPr>
          <w:p w14:paraId="6B3991AB"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Civil Society</w:t>
            </w:r>
          </w:p>
        </w:tc>
        <w:tc>
          <w:tcPr>
            <w:tcW w:w="6780" w:type="dxa"/>
          </w:tcPr>
          <w:p w14:paraId="6EB17BE2" w14:textId="77777777" w:rsidR="00D55788"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 xml:space="preserve">CENTERPIECE OF THIS WEEK: CIVICUS Monitor (29 Jul) documents 1,174 CSOs suspended/dissolved as of 11 Jun 2026, including 118 dissolved on 15 Apr and 564 further suspended Apr–Jun. Called "unprecedented" by Pierre-Claver Akolly Amegnikpo (West African Human Rights Defenders' Network). </w:t>
            </w:r>
          </w:p>
          <w:p w14:paraId="1A962ADC" w14:textId="430C5365" w:rsidR="007433A7" w:rsidRPr="00F1478E" w:rsidRDefault="007433A7" w:rsidP="00F1478E">
            <w:pPr>
              <w:pStyle w:val="BodyText"/>
              <w:spacing w:line="360" w:lineRule="auto"/>
              <w:jc w:val="both"/>
              <w:rPr>
                <w:rFonts w:ascii="Times New Roman" w:hAnsi="Times New Roman" w:cs="Times New Roman"/>
              </w:rPr>
            </w:pPr>
            <w:hyperlink r:id="rId22" w:history="1">
              <w:r w:rsidRPr="00B70FCA">
                <w:rPr>
                  <w:rStyle w:val="Hyperlink"/>
                  <w:rFonts w:ascii="Times New Roman" w:hAnsi="Times New Roman" w:cs="Times New Roman"/>
                </w:rPr>
                <w:t>https://monitor.civicus.org/watchlist-july-2026/burkina-faso/</w:t>
              </w:r>
            </w:hyperlink>
          </w:p>
        </w:tc>
      </w:tr>
      <w:tr w:rsidR="00D55788" w:rsidRPr="00F1478E" w14:paraId="044F26EE" w14:textId="77777777" w:rsidTr="0017095E">
        <w:tc>
          <w:tcPr>
            <w:tcW w:w="0" w:type="auto"/>
          </w:tcPr>
          <w:p w14:paraId="56572435"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NGOs</w:t>
            </w:r>
          </w:p>
        </w:tc>
        <w:tc>
          <w:tcPr>
            <w:tcW w:w="6780" w:type="dxa"/>
          </w:tcPr>
          <w:p w14:paraId="6814E2D6" w14:textId="7E7C5725" w:rsidR="00D55788" w:rsidRPr="00F1478E" w:rsidRDefault="00976A58" w:rsidP="00F1478E">
            <w:pPr>
              <w:pStyle w:val="BodyText"/>
              <w:spacing w:line="360" w:lineRule="auto"/>
              <w:jc w:val="both"/>
              <w:rPr>
                <w:rFonts w:ascii="Times New Roman" w:hAnsi="Times New Roman" w:cs="Times New Roman"/>
              </w:rPr>
            </w:pPr>
            <w:r>
              <w:rPr>
                <w:rFonts w:ascii="Times New Roman" w:hAnsi="Times New Roman" w:cs="Times New Roman"/>
              </w:rPr>
              <w:t>N/A</w:t>
            </w:r>
          </w:p>
        </w:tc>
      </w:tr>
      <w:tr w:rsidR="00D55788" w:rsidRPr="00F1478E" w14:paraId="798B29E3" w14:textId="77777777" w:rsidTr="0017095E">
        <w:tc>
          <w:tcPr>
            <w:tcW w:w="0" w:type="auto"/>
          </w:tcPr>
          <w:p w14:paraId="6B951D40"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Women’s Groups</w:t>
            </w:r>
          </w:p>
        </w:tc>
        <w:tc>
          <w:tcPr>
            <w:tcW w:w="6780" w:type="dxa"/>
          </w:tcPr>
          <w:p w14:paraId="52900135" w14:textId="697410A2"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N</w:t>
            </w:r>
            <w:r w:rsidR="00976A58">
              <w:rPr>
                <w:rFonts w:ascii="Times New Roman" w:hAnsi="Times New Roman" w:cs="Times New Roman"/>
              </w:rPr>
              <w:t>/A</w:t>
            </w:r>
          </w:p>
        </w:tc>
      </w:tr>
      <w:tr w:rsidR="00D55788" w:rsidRPr="00F1478E" w14:paraId="682D08C0" w14:textId="77777777" w:rsidTr="0017095E">
        <w:tc>
          <w:tcPr>
            <w:tcW w:w="0" w:type="auto"/>
          </w:tcPr>
          <w:p w14:paraId="6AD2EF49"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Youth Organizations</w:t>
            </w:r>
          </w:p>
        </w:tc>
        <w:tc>
          <w:tcPr>
            <w:tcW w:w="6780" w:type="dxa"/>
          </w:tcPr>
          <w:p w14:paraId="3932AD3E" w14:textId="720BEB0C" w:rsidR="00D55788" w:rsidRPr="00F1478E" w:rsidRDefault="00976A58" w:rsidP="00F1478E">
            <w:pPr>
              <w:pStyle w:val="BodyText"/>
              <w:spacing w:line="360" w:lineRule="auto"/>
              <w:jc w:val="both"/>
              <w:rPr>
                <w:rFonts w:ascii="Times New Roman" w:hAnsi="Times New Roman" w:cs="Times New Roman"/>
              </w:rPr>
            </w:pPr>
            <w:r>
              <w:rPr>
                <w:rFonts w:ascii="Times New Roman" w:hAnsi="Times New Roman" w:cs="Times New Roman"/>
              </w:rPr>
              <w:t>N/A</w:t>
            </w:r>
          </w:p>
        </w:tc>
      </w:tr>
    </w:tbl>
    <w:p w14:paraId="22B596CD" w14:textId="77777777" w:rsidR="00D55788" w:rsidRPr="00F1478E" w:rsidRDefault="00D57D80" w:rsidP="00F1478E">
      <w:pPr>
        <w:pStyle w:val="BodyText"/>
        <w:spacing w:line="360" w:lineRule="auto"/>
        <w:jc w:val="both"/>
        <w:rPr>
          <w:rFonts w:ascii="Times New Roman" w:hAnsi="Times New Roman" w:cs="Times New Roman"/>
        </w:rPr>
      </w:pPr>
      <w:bookmarkStart w:id="27" w:name="early-warning-indicators"/>
      <w:bookmarkEnd w:id="25"/>
      <w:bookmarkEnd w:id="26"/>
      <w:r w:rsidRPr="00F1478E">
        <w:rPr>
          <w:rFonts w:ascii="Times New Roman" w:hAnsi="Times New Roman" w:cs="Times New Roman"/>
        </w:rPr>
        <w:lastRenderedPageBreak/>
        <w:t>11. EARLY WARNING INDICATORS</w:t>
      </w:r>
    </w:p>
    <w:p w14:paraId="2B670347"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Mark trends observed this week:</w:t>
      </w:r>
    </w:p>
    <w:tbl>
      <w:tblPr>
        <w:tblStyle w:val="Tabl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firstRow="1" w:lastRow="0" w:firstColumn="0" w:lastColumn="0" w:noHBand="0" w:noVBand="0"/>
      </w:tblPr>
      <w:tblGrid>
        <w:gridCol w:w="2250"/>
        <w:gridCol w:w="1216"/>
        <w:gridCol w:w="816"/>
        <w:gridCol w:w="1296"/>
      </w:tblGrid>
      <w:tr w:rsidR="00D55788" w:rsidRPr="00F1478E" w14:paraId="6C9F5558" w14:textId="77777777" w:rsidTr="0017095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29F5753D"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Indicator</w:t>
            </w:r>
          </w:p>
        </w:tc>
        <w:tc>
          <w:tcPr>
            <w:tcW w:w="0" w:type="auto"/>
            <w:tcBorders>
              <w:bottom w:val="none" w:sz="0" w:space="0" w:color="auto"/>
            </w:tcBorders>
          </w:tcPr>
          <w:p w14:paraId="489F72B6"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Increasing</w:t>
            </w:r>
          </w:p>
        </w:tc>
        <w:tc>
          <w:tcPr>
            <w:tcW w:w="0" w:type="auto"/>
            <w:tcBorders>
              <w:bottom w:val="none" w:sz="0" w:space="0" w:color="auto"/>
            </w:tcBorders>
          </w:tcPr>
          <w:p w14:paraId="280089E2"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Stable</w:t>
            </w:r>
          </w:p>
        </w:tc>
        <w:tc>
          <w:tcPr>
            <w:tcW w:w="0" w:type="auto"/>
            <w:tcBorders>
              <w:bottom w:val="none" w:sz="0" w:space="0" w:color="auto"/>
            </w:tcBorders>
          </w:tcPr>
          <w:p w14:paraId="37B66DCE"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Decreasing</w:t>
            </w:r>
          </w:p>
        </w:tc>
      </w:tr>
      <w:tr w:rsidR="00D55788" w:rsidRPr="00F1478E" w14:paraId="3C4ABCDC" w14:textId="77777777" w:rsidTr="0017095E">
        <w:tc>
          <w:tcPr>
            <w:tcW w:w="0" w:type="auto"/>
          </w:tcPr>
          <w:p w14:paraId="379A052F"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Armed clashes</w:t>
            </w:r>
          </w:p>
        </w:tc>
        <w:tc>
          <w:tcPr>
            <w:tcW w:w="0" w:type="auto"/>
          </w:tcPr>
          <w:p w14:paraId="2AC5AB6D" w14:textId="77777777"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7C4E35C8"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X</w:t>
            </w:r>
          </w:p>
        </w:tc>
        <w:tc>
          <w:tcPr>
            <w:tcW w:w="0" w:type="auto"/>
          </w:tcPr>
          <w:p w14:paraId="5F723AE8" w14:textId="77777777"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2FD233CD" w14:textId="77777777" w:rsidTr="0017095E">
        <w:tc>
          <w:tcPr>
            <w:tcW w:w="0" w:type="auto"/>
          </w:tcPr>
          <w:p w14:paraId="1A3C10F3"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Displacement</w:t>
            </w:r>
          </w:p>
        </w:tc>
        <w:tc>
          <w:tcPr>
            <w:tcW w:w="0" w:type="auto"/>
          </w:tcPr>
          <w:p w14:paraId="0D6309A1" w14:textId="77777777"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2B7526AD"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X</w:t>
            </w:r>
          </w:p>
        </w:tc>
        <w:tc>
          <w:tcPr>
            <w:tcW w:w="0" w:type="auto"/>
          </w:tcPr>
          <w:p w14:paraId="485995BC" w14:textId="77777777"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3FF40F99" w14:textId="77777777" w:rsidTr="0017095E">
        <w:tc>
          <w:tcPr>
            <w:tcW w:w="0" w:type="auto"/>
          </w:tcPr>
          <w:p w14:paraId="2E1A0588"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Hate speech</w:t>
            </w:r>
          </w:p>
        </w:tc>
        <w:tc>
          <w:tcPr>
            <w:tcW w:w="0" w:type="auto"/>
          </w:tcPr>
          <w:p w14:paraId="375305E1" w14:textId="77777777"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0715498E"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X</w:t>
            </w:r>
          </w:p>
        </w:tc>
        <w:tc>
          <w:tcPr>
            <w:tcW w:w="0" w:type="auto"/>
          </w:tcPr>
          <w:p w14:paraId="56B384A2" w14:textId="77777777"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17A9533C" w14:textId="77777777" w:rsidTr="0017095E">
        <w:tc>
          <w:tcPr>
            <w:tcW w:w="0" w:type="auto"/>
          </w:tcPr>
          <w:p w14:paraId="110724C5"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Humanitarian needs</w:t>
            </w:r>
          </w:p>
        </w:tc>
        <w:tc>
          <w:tcPr>
            <w:tcW w:w="0" w:type="auto"/>
          </w:tcPr>
          <w:p w14:paraId="5A1A5848"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X</w:t>
            </w:r>
          </w:p>
        </w:tc>
        <w:tc>
          <w:tcPr>
            <w:tcW w:w="0" w:type="auto"/>
          </w:tcPr>
          <w:p w14:paraId="3FB99D45" w14:textId="77777777"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4ED3351C" w14:textId="77777777"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2DD82605" w14:textId="77777777" w:rsidTr="0017095E">
        <w:tc>
          <w:tcPr>
            <w:tcW w:w="0" w:type="auto"/>
          </w:tcPr>
          <w:p w14:paraId="55EAD307"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Political tensions</w:t>
            </w:r>
          </w:p>
        </w:tc>
        <w:tc>
          <w:tcPr>
            <w:tcW w:w="0" w:type="auto"/>
          </w:tcPr>
          <w:p w14:paraId="2CAE9028"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X</w:t>
            </w:r>
          </w:p>
        </w:tc>
        <w:tc>
          <w:tcPr>
            <w:tcW w:w="0" w:type="auto"/>
          </w:tcPr>
          <w:p w14:paraId="3FDD157D" w14:textId="77777777"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1F8E36C7" w14:textId="77777777" w:rsidR="00D55788" w:rsidRPr="00F1478E" w:rsidRDefault="00D55788" w:rsidP="00F1478E">
            <w:pPr>
              <w:pStyle w:val="BodyText"/>
              <w:spacing w:line="360" w:lineRule="auto"/>
              <w:jc w:val="both"/>
              <w:rPr>
                <w:rFonts w:ascii="Times New Roman" w:hAnsi="Times New Roman" w:cs="Times New Roman"/>
              </w:rPr>
            </w:pPr>
          </w:p>
        </w:tc>
      </w:tr>
      <w:tr w:rsidR="00D55788" w:rsidRPr="00F1478E" w14:paraId="599B9593" w14:textId="77777777" w:rsidTr="0017095E">
        <w:tc>
          <w:tcPr>
            <w:tcW w:w="0" w:type="auto"/>
          </w:tcPr>
          <w:p w14:paraId="58374A5B"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Community dialogue</w:t>
            </w:r>
          </w:p>
        </w:tc>
        <w:tc>
          <w:tcPr>
            <w:tcW w:w="0" w:type="auto"/>
          </w:tcPr>
          <w:p w14:paraId="5C2C7C45" w14:textId="77777777"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31A83C88" w14:textId="77777777"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1E27029A"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X</w:t>
            </w:r>
          </w:p>
        </w:tc>
      </w:tr>
      <w:tr w:rsidR="00D55788" w:rsidRPr="00F1478E" w14:paraId="7C3A63D1" w14:textId="77777777" w:rsidTr="0017095E">
        <w:tc>
          <w:tcPr>
            <w:tcW w:w="0" w:type="auto"/>
          </w:tcPr>
          <w:p w14:paraId="40C61B1E"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Peace initiatives</w:t>
            </w:r>
          </w:p>
        </w:tc>
        <w:tc>
          <w:tcPr>
            <w:tcW w:w="0" w:type="auto"/>
          </w:tcPr>
          <w:p w14:paraId="0B0B2B43" w14:textId="77777777" w:rsidR="00D55788" w:rsidRPr="00F1478E" w:rsidRDefault="00D55788" w:rsidP="00F1478E">
            <w:pPr>
              <w:pStyle w:val="BodyText"/>
              <w:spacing w:line="360" w:lineRule="auto"/>
              <w:jc w:val="both"/>
              <w:rPr>
                <w:rFonts w:ascii="Times New Roman" w:hAnsi="Times New Roman" w:cs="Times New Roman"/>
              </w:rPr>
            </w:pPr>
          </w:p>
        </w:tc>
        <w:tc>
          <w:tcPr>
            <w:tcW w:w="0" w:type="auto"/>
          </w:tcPr>
          <w:p w14:paraId="46876941" w14:textId="77777777" w:rsidR="00D55788" w:rsidRPr="00F1478E" w:rsidRDefault="00D55788" w:rsidP="00F1478E">
            <w:pPr>
              <w:pStyle w:val="BodyText"/>
              <w:spacing w:line="360" w:lineRule="auto"/>
              <w:jc w:val="both"/>
              <w:rPr>
                <w:rFonts w:ascii="Times New Roman" w:hAnsi="Times New Roman" w:cs="Times New Roman"/>
              </w:rPr>
            </w:pPr>
            <w:r w:rsidRPr="00F1478E">
              <w:rPr>
                <w:rFonts w:ascii="Times New Roman" w:hAnsi="Times New Roman" w:cs="Times New Roman"/>
              </w:rPr>
              <w:t>X</w:t>
            </w:r>
          </w:p>
        </w:tc>
        <w:tc>
          <w:tcPr>
            <w:tcW w:w="0" w:type="auto"/>
          </w:tcPr>
          <w:p w14:paraId="53DDBA21" w14:textId="77777777" w:rsidR="00D55788" w:rsidRPr="00F1478E" w:rsidRDefault="00D55788" w:rsidP="00F1478E">
            <w:pPr>
              <w:pStyle w:val="BodyText"/>
              <w:spacing w:line="360" w:lineRule="auto"/>
              <w:jc w:val="both"/>
              <w:rPr>
                <w:rFonts w:ascii="Times New Roman" w:hAnsi="Times New Roman" w:cs="Times New Roman"/>
              </w:rPr>
            </w:pPr>
          </w:p>
        </w:tc>
      </w:tr>
    </w:tbl>
    <w:p w14:paraId="67145557" w14:textId="77777777" w:rsidR="00D55788" w:rsidRPr="00F1478E" w:rsidRDefault="00D55788" w:rsidP="00F1478E">
      <w:pPr>
        <w:pStyle w:val="BodyText"/>
        <w:spacing w:line="360" w:lineRule="auto"/>
        <w:jc w:val="both"/>
        <w:rPr>
          <w:rFonts w:ascii="Times New Roman" w:hAnsi="Times New Roman" w:cs="Times New Roman"/>
        </w:rPr>
      </w:pPr>
    </w:p>
    <w:p w14:paraId="121AD3BC" w14:textId="77777777" w:rsidR="00D55788" w:rsidRPr="00976A58" w:rsidRDefault="00D57D80" w:rsidP="00F1478E">
      <w:pPr>
        <w:pStyle w:val="BodyText"/>
        <w:spacing w:line="360" w:lineRule="auto"/>
        <w:jc w:val="both"/>
        <w:rPr>
          <w:rFonts w:ascii="Times New Roman" w:hAnsi="Times New Roman" w:cs="Times New Roman"/>
          <w:b/>
          <w:bCs/>
        </w:rPr>
      </w:pPr>
      <w:bookmarkStart w:id="28" w:name="analysis-of-the-week"/>
      <w:bookmarkEnd w:id="27"/>
      <w:r w:rsidRPr="00976A58">
        <w:rPr>
          <w:rFonts w:ascii="Times New Roman" w:hAnsi="Times New Roman" w:cs="Times New Roman"/>
          <w:b/>
          <w:bCs/>
        </w:rPr>
        <w:t>12. ANALYSIS OF THE WEEK</w:t>
      </w:r>
    </w:p>
    <w:p w14:paraId="2A3980B5" w14:textId="77777777" w:rsidR="00D55788" w:rsidRPr="00F1478E" w:rsidRDefault="00D57D80" w:rsidP="00F1478E">
      <w:pPr>
        <w:pStyle w:val="BodyText"/>
        <w:spacing w:line="360" w:lineRule="auto"/>
        <w:jc w:val="both"/>
        <w:rPr>
          <w:rFonts w:ascii="Times New Roman" w:hAnsi="Times New Roman" w:cs="Times New Roman"/>
        </w:rPr>
      </w:pPr>
      <w:bookmarkStart w:id="29" w:name="conflict-dynamics"/>
      <w:r w:rsidRPr="00F1478E">
        <w:rPr>
          <w:rFonts w:ascii="Times New Roman" w:hAnsi="Times New Roman" w:cs="Times New Roman"/>
        </w:rPr>
        <w:t>Conflict Dynamics</w:t>
      </w:r>
    </w:p>
    <w:p w14:paraId="7B0B5613"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What are the most important conflict trends observed?</w:t>
      </w:r>
    </w:p>
    <w:p w14:paraId="7CF20B30" w14:textId="7C62BC3C" w:rsidR="00D55788" w:rsidRPr="00F1478E" w:rsidRDefault="00AD29FE" w:rsidP="00F1478E">
      <w:pPr>
        <w:pStyle w:val="BodyText"/>
        <w:spacing w:line="360" w:lineRule="auto"/>
        <w:jc w:val="both"/>
        <w:rPr>
          <w:rFonts w:ascii="Times New Roman" w:hAnsi="Times New Roman" w:cs="Times New Roman"/>
        </w:rPr>
      </w:pPr>
      <w:r w:rsidRPr="00F1478E">
        <w:rPr>
          <w:rFonts w:ascii="Times New Roman" w:hAnsi="Times New Roman" w:cs="Times New Roman"/>
        </w:rPr>
        <w:t xml:space="preserve"> This week's most important 'conflict' finding is not a battlefield event but a civic-space one: CIVICUS Monitor's independently corroborated addition of Burkina Faso to its Watchlist confirms that the state's information environment is shaped by a documented suppression campaign (1,174+ CSOs dissolved, all political parties abolished, journalists and imams arrested or disappeared) rather than incidental reporting gaps. Read alongside the Army Chief of Staff's reassurance-oriented Kaya visit, the week reinforces that the state controls the narrative of the conflict at least as tightly as it fights it.</w:t>
      </w:r>
    </w:p>
    <w:p w14:paraId="6CA42D0A" w14:textId="77777777" w:rsidR="00D55788" w:rsidRPr="00F1478E" w:rsidRDefault="00D57D80" w:rsidP="00F1478E">
      <w:pPr>
        <w:pStyle w:val="BodyText"/>
        <w:spacing w:line="360" w:lineRule="auto"/>
        <w:jc w:val="both"/>
        <w:rPr>
          <w:rFonts w:ascii="Times New Roman" w:hAnsi="Times New Roman" w:cs="Times New Roman"/>
        </w:rPr>
      </w:pPr>
      <w:bookmarkStart w:id="30" w:name="peace-dynamics"/>
      <w:bookmarkEnd w:id="29"/>
      <w:r w:rsidRPr="00F1478E">
        <w:rPr>
          <w:rFonts w:ascii="Times New Roman" w:hAnsi="Times New Roman" w:cs="Times New Roman"/>
        </w:rPr>
        <w:lastRenderedPageBreak/>
        <w:t>Peace Dynamics</w:t>
      </w:r>
    </w:p>
    <w:p w14:paraId="7160DB88" w14:textId="77777777" w:rsidR="00D55788" w:rsidRPr="00F1478E"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What positive developments were observed?</w:t>
      </w:r>
    </w:p>
    <w:p w14:paraId="2BD2D6D6" w14:textId="09B6DCE6" w:rsidR="00D55788" w:rsidRPr="00F1478E" w:rsidRDefault="00AD29FE" w:rsidP="00F1478E">
      <w:pPr>
        <w:pStyle w:val="BodyText"/>
        <w:spacing w:line="360" w:lineRule="auto"/>
        <w:jc w:val="both"/>
        <w:rPr>
          <w:rFonts w:ascii="Times New Roman" w:hAnsi="Times New Roman" w:cs="Times New Roman"/>
        </w:rPr>
      </w:pPr>
      <w:r w:rsidRPr="00F1478E">
        <w:rPr>
          <w:rFonts w:ascii="Times New Roman" w:hAnsi="Times New Roman" w:cs="Times New Roman"/>
        </w:rPr>
        <w:t>No development this week points toward negotiation with armed groups. The government's own activity the new IDP support package, the agropastoral programme, and the AES's confirmed hosting of four confederal events is developmental and institutional, not conflict-resolving, and sits uneasily alongside this week's CIVICUS finding that civic space to engage independently with these same issues is being systematically closed.</w:t>
      </w:r>
    </w:p>
    <w:p w14:paraId="44B24E8F" w14:textId="77777777" w:rsidR="00976A58" w:rsidRDefault="00D57D80" w:rsidP="00F1478E">
      <w:pPr>
        <w:pStyle w:val="BodyText"/>
        <w:spacing w:line="360" w:lineRule="auto"/>
        <w:jc w:val="both"/>
        <w:rPr>
          <w:rFonts w:ascii="Times New Roman" w:hAnsi="Times New Roman" w:cs="Times New Roman"/>
        </w:rPr>
      </w:pPr>
      <w:bookmarkStart w:id="31" w:name="risks-for-the-coming-week"/>
      <w:bookmarkEnd w:id="30"/>
      <w:r w:rsidRPr="00F1478E">
        <w:rPr>
          <w:rFonts w:ascii="Times New Roman" w:hAnsi="Times New Roman" w:cs="Times New Roman"/>
        </w:rPr>
        <w:t>Risks for the Coming Week</w:t>
      </w:r>
    </w:p>
    <w:p w14:paraId="5BDF38D7" w14:textId="7500A476" w:rsidR="00D55788" w:rsidRPr="00F1478E" w:rsidRDefault="00AD29FE" w:rsidP="00F1478E">
      <w:pPr>
        <w:pStyle w:val="BodyText"/>
        <w:spacing w:line="360" w:lineRule="auto"/>
        <w:jc w:val="both"/>
        <w:rPr>
          <w:rFonts w:ascii="Times New Roman" w:hAnsi="Times New Roman" w:cs="Times New Roman"/>
        </w:rPr>
      </w:pPr>
      <w:r w:rsidRPr="00F1478E">
        <w:rPr>
          <w:rFonts w:ascii="Times New Roman" w:hAnsi="Times New Roman" w:cs="Times New Roman"/>
        </w:rPr>
        <w:t xml:space="preserve"> The CIVICUS Watchlist addition creates reputational risk for the </w:t>
      </w:r>
      <w:r w:rsidR="00976A58">
        <w:rPr>
          <w:rFonts w:ascii="Times New Roman" w:hAnsi="Times New Roman" w:cs="Times New Roman"/>
        </w:rPr>
        <w:t>government</w:t>
      </w:r>
      <w:r w:rsidRPr="00F1478E">
        <w:rPr>
          <w:rFonts w:ascii="Times New Roman" w:hAnsi="Times New Roman" w:cs="Times New Roman"/>
        </w:rPr>
        <w:t xml:space="preserve"> even as it courts legitimacy through AES institution-building</w:t>
      </w:r>
      <w:r w:rsidR="00976A58">
        <w:rPr>
          <w:rFonts w:ascii="Times New Roman" w:hAnsi="Times New Roman" w:cs="Times New Roman"/>
        </w:rPr>
        <w:t>;</w:t>
      </w:r>
      <w:r w:rsidRPr="00F1478E">
        <w:rPr>
          <w:rFonts w:ascii="Times New Roman" w:hAnsi="Times New Roman" w:cs="Times New Roman"/>
        </w:rPr>
        <w:t xml:space="preserve"> watch for either further restriction or a moderating gesture. Flood-damaged infrastructure in Cascades/Hauts-Bassins/Kénédougou risks compounding access problems if not repaired before peak rainy season. </w:t>
      </w:r>
      <w:r w:rsidR="00976A58">
        <w:rPr>
          <w:rFonts w:ascii="Times New Roman" w:hAnsi="Times New Roman" w:cs="Times New Roman"/>
        </w:rPr>
        <w:t>And c</w:t>
      </w:r>
      <w:r w:rsidRPr="00F1478E">
        <w:rPr>
          <w:rFonts w:ascii="Times New Roman" w:hAnsi="Times New Roman" w:cs="Times New Roman"/>
        </w:rPr>
        <w:t>ontinued reassurance-only military messaging (as at Kaya), without matching disclosure, will keep widening the credibility gap tracked across this report series.</w:t>
      </w:r>
    </w:p>
    <w:p w14:paraId="1D9472CA" w14:textId="77777777" w:rsidR="00D55788" w:rsidRPr="00976A58" w:rsidRDefault="00D57D80" w:rsidP="00F1478E">
      <w:pPr>
        <w:pStyle w:val="BodyText"/>
        <w:spacing w:line="360" w:lineRule="auto"/>
        <w:jc w:val="both"/>
        <w:rPr>
          <w:rFonts w:ascii="Times New Roman" w:hAnsi="Times New Roman" w:cs="Times New Roman"/>
          <w:b/>
          <w:bCs/>
        </w:rPr>
      </w:pPr>
      <w:bookmarkStart w:id="32" w:name="executive-summary-150200-words"/>
      <w:bookmarkEnd w:id="28"/>
      <w:bookmarkEnd w:id="31"/>
      <w:r w:rsidRPr="00976A58">
        <w:rPr>
          <w:rFonts w:ascii="Times New Roman" w:hAnsi="Times New Roman" w:cs="Times New Roman"/>
          <w:b/>
          <w:bCs/>
        </w:rPr>
        <w:t>1</w:t>
      </w:r>
      <w:r w:rsidR="00AD29FE" w:rsidRPr="00976A58">
        <w:rPr>
          <w:rFonts w:ascii="Times New Roman" w:hAnsi="Times New Roman" w:cs="Times New Roman"/>
          <w:b/>
          <w:bCs/>
        </w:rPr>
        <w:t>3</w:t>
      </w:r>
      <w:r w:rsidRPr="00976A58">
        <w:rPr>
          <w:rFonts w:ascii="Times New Roman" w:hAnsi="Times New Roman" w:cs="Times New Roman"/>
          <w:b/>
          <w:bCs/>
        </w:rPr>
        <w:t>. E</w:t>
      </w:r>
      <w:r w:rsidR="00E576F2" w:rsidRPr="00976A58">
        <w:rPr>
          <w:rFonts w:ascii="Times New Roman" w:hAnsi="Times New Roman" w:cs="Times New Roman"/>
          <w:b/>
          <w:bCs/>
        </w:rPr>
        <w:t xml:space="preserve">XECUTIVE SUMMARY </w:t>
      </w:r>
    </w:p>
    <w:p w14:paraId="039FDED4" w14:textId="77777777" w:rsidR="00976A58" w:rsidRDefault="00D57D80" w:rsidP="00F1478E">
      <w:pPr>
        <w:pStyle w:val="BodyText"/>
        <w:spacing w:line="360" w:lineRule="auto"/>
        <w:jc w:val="both"/>
        <w:rPr>
          <w:rFonts w:ascii="Times New Roman" w:hAnsi="Times New Roman" w:cs="Times New Roman"/>
        </w:rPr>
      </w:pPr>
      <w:r w:rsidRPr="00F1478E">
        <w:rPr>
          <w:rFonts w:ascii="Times New Roman" w:hAnsi="Times New Roman" w:cs="Times New Roman"/>
        </w:rPr>
        <w:t>Provide a concise overview of the week’s conflict and peace developments.</w:t>
      </w:r>
      <w:bookmarkEnd w:id="32"/>
    </w:p>
    <w:p w14:paraId="3B9634FB" w14:textId="4DB4295E" w:rsidR="00D55788" w:rsidRPr="00F1478E" w:rsidRDefault="0017095E" w:rsidP="00F1478E">
      <w:pPr>
        <w:pStyle w:val="BodyText"/>
        <w:spacing w:line="360" w:lineRule="auto"/>
        <w:jc w:val="both"/>
        <w:rPr>
          <w:rFonts w:ascii="Times New Roman" w:hAnsi="Times New Roman" w:cs="Times New Roman"/>
        </w:rPr>
      </w:pPr>
      <w:r w:rsidRPr="00F1478E">
        <w:rPr>
          <w:rFonts w:ascii="Times New Roman" w:hAnsi="Times New Roman" w:cs="Times New Roman"/>
        </w:rPr>
        <w:t>The defining development of 27 July–2 August 2026 was civic, not military: CIVICUS Monitor's 29 July addition of Burkina Faso to its international Watchlist</w:t>
      </w:r>
      <w:r w:rsidR="00976A58">
        <w:rPr>
          <w:rFonts w:ascii="Times New Roman" w:hAnsi="Times New Roman" w:cs="Times New Roman"/>
        </w:rPr>
        <w:t>. The</w:t>
      </w:r>
      <w:r w:rsidRPr="00F1478E">
        <w:rPr>
          <w:rFonts w:ascii="Times New Roman" w:hAnsi="Times New Roman" w:cs="Times New Roman"/>
        </w:rPr>
        <w:t xml:space="preserve"> week's other major event was environmental: heavy rain damaged or destroyed several bridges and cut roads across Cascades, Hauts-</w:t>
      </w:r>
      <w:proofErr w:type="spellStart"/>
      <w:r w:rsidRPr="00F1478E">
        <w:rPr>
          <w:rFonts w:ascii="Times New Roman" w:hAnsi="Times New Roman" w:cs="Times New Roman"/>
        </w:rPr>
        <w:t>Bassins</w:t>
      </w:r>
      <w:proofErr w:type="spellEnd"/>
      <w:r w:rsidRPr="00F1478E">
        <w:rPr>
          <w:rFonts w:ascii="Times New Roman" w:hAnsi="Times New Roman" w:cs="Times New Roman"/>
        </w:rPr>
        <w:t xml:space="preserve"> and </w:t>
      </w:r>
      <w:proofErr w:type="spellStart"/>
      <w:r w:rsidRPr="00F1478E">
        <w:rPr>
          <w:rFonts w:ascii="Times New Roman" w:hAnsi="Times New Roman" w:cs="Times New Roman"/>
        </w:rPr>
        <w:t>Kénédougou</w:t>
      </w:r>
      <w:proofErr w:type="spellEnd"/>
      <w:r w:rsidRPr="00F1478E">
        <w:rPr>
          <w:rFonts w:ascii="Times New Roman" w:hAnsi="Times New Roman" w:cs="Times New Roman"/>
        </w:rPr>
        <w:t>. The Council of Ministers adopted a new IDP/vulnerable-persons support package and confirmed Burkina Faso will host four AES confederal events (Aug–Nov 2026), continuing institutional deepening within the Alliance of Sahel States even as domestic civic space continues to close.</w:t>
      </w:r>
    </w:p>
    <w:sectPr w:rsidR="00D55788" w:rsidRPr="00F1478E">
      <w:footnotePr>
        <w:numRestart w:val="eachSect"/>
      </w:footnotePr>
      <w:pgSz w:w="12240" w:h="15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F64A40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492532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788"/>
    <w:rsid w:val="00005457"/>
    <w:rsid w:val="0017095E"/>
    <w:rsid w:val="00283BF7"/>
    <w:rsid w:val="00364E6D"/>
    <w:rsid w:val="006F5322"/>
    <w:rsid w:val="007433A7"/>
    <w:rsid w:val="008066BA"/>
    <w:rsid w:val="00976A58"/>
    <w:rsid w:val="00A301B1"/>
    <w:rsid w:val="00AD29FE"/>
    <w:rsid w:val="00D55788"/>
    <w:rsid w:val="00D57D80"/>
    <w:rsid w:val="00E576F2"/>
    <w:rsid w:val="00F14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81C4"/>
  <w15:docId w15:val="{ED4948A9-4D9A-41C4-A1FB-528B49BFD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UnresolvedMention">
    <w:name w:val="Unresolved Mention"/>
    <w:basedOn w:val="DefaultParagraphFont"/>
    <w:uiPriority w:val="99"/>
    <w:semiHidden/>
    <w:unhideWhenUsed/>
    <w:rsid w:val="00F1478E"/>
    <w:rPr>
      <w:color w:val="605E5C"/>
      <w:shd w:val="clear" w:color="auto" w:fill="E1DFDD"/>
    </w:rPr>
  </w:style>
  <w:style w:type="character" w:styleId="FollowedHyperlink">
    <w:name w:val="FollowedHyperlink"/>
    <w:basedOn w:val="DefaultParagraphFont"/>
    <w:rsid w:val="00F1478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cable.ng/civicus-adds-burkina-faso-to-watchlist-over-severe-repression/" TargetMode="External"/><Relationship Id="rId13" Type="http://schemas.openxmlformats.org/officeDocument/2006/relationships/hyperlink" Target="https://burkina-faso.news-pravda.com/world/2026/07/30/71617.html" TargetMode="External"/><Relationship Id="rId18" Type="http://schemas.openxmlformats.org/officeDocument/2006/relationships/hyperlink" Target="https://lefaso.net/spip.php?article148342=" TargetMode="External"/><Relationship Id="rId3" Type="http://schemas.openxmlformats.org/officeDocument/2006/relationships/settings" Target="settings.xml"/><Relationship Id="rId21" Type="http://schemas.openxmlformats.org/officeDocument/2006/relationships/hyperlink" Target="https://powersofafrica.com/article/4107/burkina-faso-to-host-four-strategic-meetings-to-strengthen-the-aes" TargetMode="External"/><Relationship Id="rId7" Type="http://schemas.openxmlformats.org/officeDocument/2006/relationships/hyperlink" Target="https://allafrica.com/stories/202608030117.html" TargetMode="External"/><Relationship Id="rId12" Type="http://schemas.openxmlformats.org/officeDocument/2006/relationships/hyperlink" Target="https://www.wavn.org/burkina-faso-army-chief-urges-troops-to-strengthen-unity-in-fight-against-armed-groups/" TargetMode="External"/><Relationship Id="rId17" Type="http://schemas.openxmlformats.org/officeDocument/2006/relationships/hyperlink" Target="https://netafrique.net/banfora-trois-corps-sans-vie-repeches-par-la-5eme-compagnie-dincendie-et-de-secours/" TargetMode="External"/><Relationship Id="rId2" Type="http://schemas.openxmlformats.org/officeDocument/2006/relationships/styles" Target="styles.xml"/><Relationship Id="rId16" Type="http://schemas.openxmlformats.org/officeDocument/2006/relationships/hyperlink" Target="https://www.ouestinfo.bf/burkina-faso-noyade-trois-corps-sans-vie-repeches-en-une-journee-a-banfora/" TargetMode="External"/><Relationship Id="rId20" Type="http://schemas.openxmlformats.org/officeDocument/2006/relationships/hyperlink" Target="https://www.maliweb.net/economie/cooperation/ouagadougou-accueillera-quatre-rendez-vous-majeurs-de-laes-3118649.html" TargetMode="External"/><Relationship Id="rId1" Type="http://schemas.openxmlformats.org/officeDocument/2006/relationships/numbering" Target="numbering.xml"/><Relationship Id="rId6" Type="http://schemas.openxmlformats.org/officeDocument/2006/relationships/hyperlink" Target="https://www.bloomberg.com/news/articles/2026-07-29/burkina-faso-added-to-rights-watchlist-as-junta-tightens-grip" TargetMode="External"/><Relationship Id="rId11" Type="http://schemas.openxmlformats.org/officeDocument/2006/relationships/hyperlink" Target="https://lefaso.net/spip.php?article148342="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burkina-faso.news-pravda.com/burkina-faso/2026/07/17/70501.html" TargetMode="External"/><Relationship Id="rId23" Type="http://schemas.openxmlformats.org/officeDocument/2006/relationships/fontTable" Target="fontTable.xml"/><Relationship Id="rId10" Type="http://schemas.openxmlformats.org/officeDocument/2006/relationships/hyperlink" Target="https://www.sidwaya.info/infrastructures-routieres-endommagees-a-louest-des-mesures-urgentes-pour-retablir-le-trafic/" TargetMode="External"/><Relationship Id="rId19" Type="http://schemas.openxmlformats.org/officeDocument/2006/relationships/hyperlink" Target="https://www.wavn.org/burkina-faso-army-chief-urges-troops-to-strengthen-unity-in-fight-against-armed-groups/" TargetMode="External"/><Relationship Id="rId4" Type="http://schemas.openxmlformats.org/officeDocument/2006/relationships/webSettings" Target="webSettings.xml"/><Relationship Id="rId9" Type="http://schemas.openxmlformats.org/officeDocument/2006/relationships/hyperlink" Target="https://www.thecable.ng/civicus-adds-burkina-faso-to-watchlist-over-severe-repression/" TargetMode="External"/><Relationship Id="rId14" Type="http://schemas.openxmlformats.org/officeDocument/2006/relationships/hyperlink" Target="https://www.sidwaya.info/infrastructures-routieres-endommagees-a-louest-des-mesures-urgentes-pour-retablir-le-trafic/" TargetMode="External"/><Relationship Id="rId22" Type="http://schemas.openxmlformats.org/officeDocument/2006/relationships/hyperlink" Target="https://monitor.civicus.org/watchlist-july-2026/burkina-fa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1750</Words>
  <Characters>9978</Characters>
  <Application>Microsoft Office Word</Application>
  <DocSecurity>0</DocSecurity>
  <Lines>83</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Alexander Hülle</dc:creator>
  <cp:keywords/>
  <cp:lastModifiedBy>Belgina YABIN</cp:lastModifiedBy>
  <cp:revision>2</cp:revision>
  <dcterms:created xsi:type="dcterms:W3CDTF">2026-08-04T13:38:00Z</dcterms:created>
  <dcterms:modified xsi:type="dcterms:W3CDTF">2026-08-04T13:38:00Z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71e8f596-893d-40a4-859d-6b1267db0f2c</vt:lpwstr>
  </property>
</Properties>
</file>