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D8B9" w14:textId="77777777" w:rsidR="006F5322" w:rsidRPr="00962B85" w:rsidRDefault="006F5322" w:rsidP="0017095E">
      <w:pPr>
        <w:pStyle w:val="BodyText"/>
        <w:rPr>
          <w:rFonts w:ascii="Times New Roman" w:hAnsi="Times New Roman" w:cs="Times New Roman"/>
        </w:rPr>
      </w:pPr>
      <w:bookmarkStart w:id="0" w:name="X5a5e0f83e196a472fafeda6b06829a2679b1f45"/>
    </w:p>
    <w:p w14:paraId="76FDF564" w14:textId="77777777" w:rsidR="00E576F2" w:rsidRPr="00962B85" w:rsidRDefault="00D57D80" w:rsidP="0017095E">
      <w:pPr>
        <w:pStyle w:val="BodyText"/>
        <w:rPr>
          <w:rFonts w:ascii="Times New Roman" w:hAnsi="Times New Roman" w:cs="Times New Roman"/>
        </w:rPr>
      </w:pPr>
      <w:r w:rsidRPr="00962B85">
        <w:rPr>
          <w:rFonts w:ascii="Times New Roman" w:hAnsi="Times New Roman" w:cs="Times New Roman"/>
          <w:noProof/>
          <w:lang w:val="en-GB" w:eastAsia="en-GB"/>
        </w:rPr>
        <w:drawing>
          <wp:inline distT="0" distB="0" distL="0" distR="0" wp14:anchorId="55ACBC00" wp14:editId="5EB51E0C">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07BBE269" w14:textId="77777777" w:rsidR="00D57D80" w:rsidRPr="00962B85" w:rsidRDefault="00D57D80" w:rsidP="0017095E">
      <w:pPr>
        <w:pStyle w:val="BodyText"/>
        <w:rPr>
          <w:rFonts w:ascii="Times New Roman" w:hAnsi="Times New Roman" w:cs="Times New Roman"/>
          <w:b/>
          <w:iCs/>
          <w:lang w:val="en-GB"/>
        </w:rPr>
      </w:pPr>
    </w:p>
    <w:p w14:paraId="4DE98AF8" w14:textId="77777777" w:rsidR="00E576F2" w:rsidRPr="00962B85" w:rsidRDefault="00E576F2" w:rsidP="0017095E">
      <w:pPr>
        <w:pStyle w:val="BodyText"/>
        <w:rPr>
          <w:rFonts w:ascii="Times New Roman" w:hAnsi="Times New Roman" w:cs="Times New Roman"/>
          <w:b/>
        </w:rPr>
      </w:pPr>
      <w:r w:rsidRPr="00962B85">
        <w:rPr>
          <w:rFonts w:ascii="Times New Roman" w:hAnsi="Times New Roman" w:cs="Times New Roman"/>
          <w:b/>
          <w:iCs/>
          <w:lang w:val="en-GB"/>
        </w:rPr>
        <w:t>REFLEXIVE PEACE PRACTICE (RPP)</w:t>
      </w:r>
      <w:r w:rsidRPr="00962B85">
        <w:rPr>
          <w:rFonts w:ascii="Times New Roman" w:hAnsi="Times New Roman" w:cs="Times New Roman"/>
          <w:b/>
          <w:lang w:val="en-GB"/>
        </w:rPr>
        <w:t xml:space="preserve"> PROJECT</w:t>
      </w:r>
    </w:p>
    <w:p w14:paraId="1385281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WEEKLY CONFLICT AND PEACE MONITORING FORM</w:t>
      </w:r>
    </w:p>
    <w:p w14:paraId="76606FBE" w14:textId="75C059DD"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Reporting Period: 06</w:t>
      </w:r>
      <w:r w:rsidR="00962B85" w:rsidRPr="00962B85">
        <w:rPr>
          <w:rFonts w:ascii="Times New Roman" w:hAnsi="Times New Roman" w:cs="Times New Roman"/>
          <w:vertAlign w:val="superscript"/>
        </w:rPr>
        <w:t>th</w:t>
      </w:r>
      <w:r w:rsidR="00A218B0" w:rsidRPr="00962B85">
        <w:rPr>
          <w:rFonts w:ascii="Times New Roman" w:hAnsi="Times New Roman" w:cs="Times New Roman"/>
        </w:rPr>
        <w:t xml:space="preserve"> </w:t>
      </w:r>
      <w:r w:rsidRPr="00962B85">
        <w:rPr>
          <w:rFonts w:ascii="Times New Roman" w:hAnsi="Times New Roman" w:cs="Times New Roman"/>
        </w:rPr>
        <w:t>October to 12</w:t>
      </w:r>
      <w:r w:rsidR="00962B85" w:rsidRPr="00962B85">
        <w:rPr>
          <w:rFonts w:ascii="Times New Roman" w:hAnsi="Times New Roman" w:cs="Times New Roman"/>
          <w:vertAlign w:val="superscript"/>
        </w:rPr>
        <w:t>th</w:t>
      </w:r>
      <w:r w:rsidR="00A218B0" w:rsidRPr="00962B85">
        <w:rPr>
          <w:rFonts w:ascii="Times New Roman" w:hAnsi="Times New Roman" w:cs="Times New Roman"/>
        </w:rPr>
        <w:t xml:space="preserve"> </w:t>
      </w:r>
      <w:r w:rsidRPr="00962B85">
        <w:rPr>
          <w:rFonts w:ascii="Times New Roman" w:hAnsi="Times New Roman" w:cs="Times New Roman"/>
        </w:rPr>
        <w:t>October 2026</w:t>
      </w:r>
    </w:p>
    <w:p w14:paraId="6CABC75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Prepared by: Annastacia Matu</w:t>
      </w:r>
    </w:p>
    <w:p w14:paraId="150BC74D" w14:textId="7E95C39D"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 Submitted: 12</w:t>
      </w:r>
      <w:r w:rsidR="00962B85" w:rsidRPr="00962B85">
        <w:rPr>
          <w:rFonts w:ascii="Times New Roman" w:hAnsi="Times New Roman" w:cs="Times New Roman"/>
          <w:vertAlign w:val="superscript"/>
        </w:rPr>
        <w:t>th</w:t>
      </w:r>
      <w:r w:rsidR="00962B85" w:rsidRPr="00962B85">
        <w:rPr>
          <w:rFonts w:ascii="Times New Roman" w:hAnsi="Times New Roman" w:cs="Times New Roman"/>
        </w:rPr>
        <w:t xml:space="preserve"> </w:t>
      </w:r>
      <w:r w:rsidRPr="00962B85">
        <w:rPr>
          <w:rFonts w:ascii="Times New Roman" w:hAnsi="Times New Roman" w:cs="Times New Roman"/>
        </w:rPr>
        <w:t>October 2026</w:t>
      </w:r>
    </w:p>
    <w:p w14:paraId="7FE99555" w14:textId="77777777" w:rsidR="00D55788" w:rsidRPr="00962B85" w:rsidRDefault="00D57D80" w:rsidP="0017095E">
      <w:pPr>
        <w:pStyle w:val="BodyText"/>
        <w:rPr>
          <w:rFonts w:ascii="Times New Roman" w:hAnsi="Times New Roman" w:cs="Times New Roman"/>
        </w:rPr>
      </w:pPr>
      <w:bookmarkStart w:id="1" w:name="overall-peace-and-security-status"/>
      <w:bookmarkEnd w:id="0"/>
      <w:r w:rsidRPr="00962B85">
        <w:rPr>
          <w:rFonts w:ascii="Times New Roman" w:hAnsi="Times New Roman" w:cs="Times New Roman"/>
        </w:rPr>
        <w:t xml:space="preserve">1. </w:t>
      </w:r>
      <w:proofErr w:type="gramStart"/>
      <w:r w:rsidRPr="00962B85">
        <w:rPr>
          <w:rFonts w:ascii="Times New Roman" w:hAnsi="Times New Roman" w:cs="Times New Roman"/>
        </w:rPr>
        <w:t>OVERALL</w:t>
      </w:r>
      <w:proofErr w:type="gramEnd"/>
      <w:r w:rsidRPr="00962B85">
        <w:rPr>
          <w:rFonts w:ascii="Times New Roman" w:hAnsi="Times New Roman" w:cs="Times New Roman"/>
        </w:rPr>
        <w:t xml:space="preserve"> PEACE AND SECURITY STATUS</w:t>
      </w:r>
    </w:p>
    <w:p w14:paraId="3F12DF35"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962B85" w14:paraId="646080D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209BB8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Score</w:t>
            </w:r>
          </w:p>
        </w:tc>
        <w:tc>
          <w:tcPr>
            <w:tcW w:w="0" w:type="auto"/>
            <w:tcBorders>
              <w:bottom w:val="none" w:sz="0" w:space="0" w:color="auto"/>
            </w:tcBorders>
          </w:tcPr>
          <w:p w14:paraId="5A6B607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Assessment</w:t>
            </w:r>
          </w:p>
        </w:tc>
      </w:tr>
      <w:tr w:rsidR="00D55788" w:rsidRPr="00962B85" w14:paraId="0D08906E" w14:textId="77777777" w:rsidTr="00AD29FE">
        <w:tc>
          <w:tcPr>
            <w:tcW w:w="0" w:type="auto"/>
          </w:tcPr>
          <w:p w14:paraId="653B4FC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1</w:t>
            </w:r>
          </w:p>
        </w:tc>
        <w:tc>
          <w:tcPr>
            <w:tcW w:w="0" w:type="auto"/>
          </w:tcPr>
          <w:p w14:paraId="2F7094C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Very Critical / Escalating Conflict</w:t>
            </w:r>
          </w:p>
        </w:tc>
      </w:tr>
      <w:tr w:rsidR="00D55788" w:rsidRPr="00962B85" w14:paraId="407303A8" w14:textId="77777777" w:rsidTr="00AD29FE">
        <w:tc>
          <w:tcPr>
            <w:tcW w:w="0" w:type="auto"/>
          </w:tcPr>
          <w:p w14:paraId="1C998249"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2</w:t>
            </w:r>
          </w:p>
        </w:tc>
        <w:tc>
          <w:tcPr>
            <w:tcW w:w="0" w:type="auto"/>
          </w:tcPr>
          <w:p w14:paraId="4827F87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Critical</w:t>
            </w:r>
          </w:p>
        </w:tc>
      </w:tr>
      <w:tr w:rsidR="00D55788" w:rsidRPr="00962B85" w14:paraId="5E5B1E23" w14:textId="77777777" w:rsidTr="00AD29FE">
        <w:tc>
          <w:tcPr>
            <w:tcW w:w="0" w:type="auto"/>
          </w:tcPr>
          <w:p w14:paraId="1760207F"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3</w:t>
            </w:r>
          </w:p>
        </w:tc>
        <w:tc>
          <w:tcPr>
            <w:tcW w:w="0" w:type="auto"/>
          </w:tcPr>
          <w:p w14:paraId="5DCB612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Moderate / Mixed Trends</w:t>
            </w:r>
          </w:p>
        </w:tc>
      </w:tr>
      <w:tr w:rsidR="00D55788" w:rsidRPr="00962B85" w14:paraId="69D4862D" w14:textId="77777777" w:rsidTr="00AD29FE">
        <w:tc>
          <w:tcPr>
            <w:tcW w:w="0" w:type="auto"/>
          </w:tcPr>
          <w:p w14:paraId="68A0000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4</w:t>
            </w:r>
          </w:p>
        </w:tc>
        <w:tc>
          <w:tcPr>
            <w:tcW w:w="0" w:type="auto"/>
          </w:tcPr>
          <w:p w14:paraId="5D2EDCAB"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Relatively Stable</w:t>
            </w:r>
          </w:p>
        </w:tc>
      </w:tr>
      <w:tr w:rsidR="00D55788" w:rsidRPr="00962B85" w14:paraId="72EC2097" w14:textId="77777777" w:rsidTr="00AD29FE">
        <w:tc>
          <w:tcPr>
            <w:tcW w:w="0" w:type="auto"/>
          </w:tcPr>
          <w:p w14:paraId="192C686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5</w:t>
            </w:r>
          </w:p>
        </w:tc>
        <w:tc>
          <w:tcPr>
            <w:tcW w:w="0" w:type="auto"/>
          </w:tcPr>
          <w:p w14:paraId="57AF160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Stable / Positive Peace Developments</w:t>
            </w:r>
          </w:p>
        </w:tc>
      </w:tr>
    </w:tbl>
    <w:p w14:paraId="67AB473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b/>
          <w:bCs/>
        </w:rPr>
        <w:t>Weekly Score: 2 / 5</w:t>
      </w:r>
    </w:p>
    <w:p w14:paraId="30D76398" w14:textId="4101522C" w:rsidR="00D55788" w:rsidRPr="00962B85" w:rsidRDefault="00962B85" w:rsidP="00962B85">
      <w:pPr>
        <w:pStyle w:val="BodyText"/>
        <w:jc w:val="both"/>
        <w:rPr>
          <w:rFonts w:ascii="Times New Roman" w:hAnsi="Times New Roman" w:cs="Times New Roman"/>
          <w:u w:val="single"/>
        </w:rPr>
      </w:pPr>
      <w:r w:rsidRPr="00962B85">
        <w:rPr>
          <w:rFonts w:ascii="Times New Roman" w:hAnsi="Times New Roman" w:cs="Times New Roman"/>
          <w:u w:val="single"/>
        </w:rPr>
        <w:t>A</w:t>
      </w:r>
      <w:r w:rsidR="00D57D80" w:rsidRPr="00962B85">
        <w:rPr>
          <w:rFonts w:ascii="Times New Roman" w:hAnsi="Times New Roman" w:cs="Times New Roman"/>
          <w:u w:val="single"/>
        </w:rPr>
        <w:t>rmed</w:t>
      </w:r>
      <w:r w:rsidRPr="00962B85">
        <w:rPr>
          <w:rFonts w:ascii="Times New Roman" w:hAnsi="Times New Roman" w:cs="Times New Roman"/>
          <w:u w:val="single"/>
        </w:rPr>
        <w:t xml:space="preserve"> </w:t>
      </w:r>
      <w:r w:rsidR="00D57D80" w:rsidRPr="00962B85">
        <w:rPr>
          <w:rFonts w:ascii="Times New Roman" w:hAnsi="Times New Roman" w:cs="Times New Roman"/>
          <w:u w:val="single"/>
        </w:rPr>
        <w:t>groups continue to abduct civilians, demand ransom payments, and use extortion to finance their activities in Cabo Delgado. Reports of more than 120 children abducted, the killing of a person after a ransom-related release, and the seizure of forestry equipment indicate serious protection and security concerns. Displacement remains substantial, with Cabo Delgado hosting a large share of Mozambique’s internally displaced population, while suspected improvised explosive devices restrict access along key routes. Although some hostages were released and government forces maintained a defensive posture to avoid harming them, these developments do not outweigh the continuing risks to civilians and livelihoods.</w:t>
      </w:r>
    </w:p>
    <w:p w14:paraId="4B376099" w14:textId="77777777" w:rsidR="00A218B0" w:rsidRPr="00962B85" w:rsidRDefault="00A218B0" w:rsidP="00A218B0">
      <w:pPr>
        <w:pStyle w:val="BodyText"/>
        <w:jc w:val="both"/>
        <w:rPr>
          <w:rFonts w:ascii="Times New Roman" w:hAnsi="Times New Roman" w:cs="Times New Roman"/>
          <w:u w:val="single"/>
        </w:rPr>
      </w:pPr>
    </w:p>
    <w:p w14:paraId="52147F8E" w14:textId="77777777" w:rsidR="00D55788" w:rsidRPr="00962B85" w:rsidRDefault="00D57D80" w:rsidP="0017095E">
      <w:pPr>
        <w:pStyle w:val="BodyText"/>
        <w:rPr>
          <w:rFonts w:ascii="Times New Roman" w:hAnsi="Times New Roman" w:cs="Times New Roman"/>
        </w:rPr>
      </w:pPr>
      <w:bookmarkStart w:id="2" w:name="key-peace-and-conflict-developments"/>
      <w:bookmarkEnd w:id="1"/>
      <w:r w:rsidRPr="00962B85">
        <w:rPr>
          <w:rFonts w:ascii="Times New Roman" w:hAnsi="Times New Roman" w:cs="Times New Roman"/>
        </w:rPr>
        <w:lastRenderedPageBreak/>
        <w:t>2. KEY PEACE AND CONFLICT DEVELOPMENTS</w:t>
      </w:r>
    </w:p>
    <w:p w14:paraId="776E5368" w14:textId="77777777" w:rsidR="00D55788" w:rsidRPr="00962B85" w:rsidRDefault="00D57D80" w:rsidP="0017095E">
      <w:pPr>
        <w:pStyle w:val="BodyText"/>
        <w:rPr>
          <w:rFonts w:ascii="Times New Roman" w:hAnsi="Times New Roman" w:cs="Times New Roman"/>
        </w:rPr>
      </w:pPr>
      <w:bookmarkStart w:id="3" w:name="major-developments-this-week"/>
      <w:r w:rsidRPr="00962B85">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89"/>
        <w:gridCol w:w="1762"/>
        <w:gridCol w:w="1953"/>
        <w:gridCol w:w="4903"/>
      </w:tblGrid>
      <w:tr w:rsidR="00D55788" w:rsidRPr="00962B85" w14:paraId="2E443F9C" w14:textId="77777777" w:rsidTr="00D22DF6">
        <w:trPr>
          <w:cnfStyle w:val="100000000000" w:firstRow="1" w:lastRow="0" w:firstColumn="0" w:lastColumn="0" w:oddVBand="0" w:evenVBand="0" w:oddHBand="0" w:evenHBand="0" w:firstRowFirstColumn="0" w:firstRowLastColumn="0" w:lastRowFirstColumn="0" w:lastRowLastColumn="0"/>
          <w:tblHeader/>
        </w:trPr>
        <w:tc>
          <w:tcPr>
            <w:tcW w:w="1589" w:type="dxa"/>
            <w:tcBorders>
              <w:bottom w:val="none" w:sz="0" w:space="0" w:color="auto"/>
            </w:tcBorders>
          </w:tcPr>
          <w:p w14:paraId="5E82C167" w14:textId="77777777" w:rsidR="00E34AE8" w:rsidRPr="00962B85" w:rsidRDefault="006E6C69">
            <w:pPr>
              <w:rPr>
                <w:rFonts w:ascii="Times New Roman" w:hAnsi="Times New Roman" w:cs="Times New Roman"/>
              </w:rPr>
            </w:pPr>
            <w:r w:rsidRPr="00962B85">
              <w:rPr>
                <w:rFonts w:ascii="Times New Roman" w:hAnsi="Times New Roman" w:cs="Times New Roman"/>
              </w:rPr>
              <w:t>Date</w:t>
            </w:r>
          </w:p>
        </w:tc>
        <w:tc>
          <w:tcPr>
            <w:tcW w:w="1762" w:type="dxa"/>
            <w:tcBorders>
              <w:bottom w:val="none" w:sz="0" w:space="0" w:color="auto"/>
            </w:tcBorders>
          </w:tcPr>
          <w:p w14:paraId="594279BD" w14:textId="77777777" w:rsidR="00E34AE8" w:rsidRPr="00962B85" w:rsidRDefault="006E6C69">
            <w:pPr>
              <w:rPr>
                <w:rFonts w:ascii="Times New Roman" w:hAnsi="Times New Roman" w:cs="Times New Roman"/>
              </w:rPr>
            </w:pPr>
            <w:r w:rsidRPr="00962B85">
              <w:rPr>
                <w:rFonts w:ascii="Times New Roman" w:hAnsi="Times New Roman" w:cs="Times New Roman"/>
              </w:rPr>
              <w:t>Event</w:t>
            </w:r>
          </w:p>
        </w:tc>
        <w:tc>
          <w:tcPr>
            <w:tcW w:w="1953" w:type="dxa"/>
            <w:tcBorders>
              <w:bottom w:val="none" w:sz="0" w:space="0" w:color="auto"/>
            </w:tcBorders>
          </w:tcPr>
          <w:p w14:paraId="66452206" w14:textId="77777777" w:rsidR="00E34AE8" w:rsidRPr="00962B85" w:rsidRDefault="006E6C69">
            <w:pPr>
              <w:rPr>
                <w:rFonts w:ascii="Times New Roman" w:hAnsi="Times New Roman" w:cs="Times New Roman"/>
              </w:rPr>
            </w:pPr>
            <w:r w:rsidRPr="00962B85">
              <w:rPr>
                <w:rFonts w:ascii="Times New Roman" w:hAnsi="Times New Roman" w:cs="Times New Roman"/>
              </w:rPr>
              <w:t>Location</w:t>
            </w:r>
          </w:p>
        </w:tc>
        <w:tc>
          <w:tcPr>
            <w:tcW w:w="4903" w:type="dxa"/>
            <w:tcBorders>
              <w:bottom w:val="none" w:sz="0" w:space="0" w:color="auto"/>
            </w:tcBorders>
          </w:tcPr>
          <w:p w14:paraId="05371C45" w14:textId="77777777" w:rsidR="00E34AE8" w:rsidRPr="00962B85" w:rsidRDefault="006E6C69">
            <w:pPr>
              <w:rPr>
                <w:rFonts w:ascii="Times New Roman" w:hAnsi="Times New Roman" w:cs="Times New Roman"/>
              </w:rPr>
            </w:pPr>
            <w:r w:rsidRPr="00962B85">
              <w:rPr>
                <w:rFonts w:ascii="Times New Roman" w:hAnsi="Times New Roman" w:cs="Times New Roman"/>
              </w:rPr>
              <w:t>Source</w:t>
            </w:r>
          </w:p>
        </w:tc>
      </w:tr>
      <w:tr w:rsidR="00D55788" w:rsidRPr="00962B85" w14:paraId="5D30AC97" w14:textId="77777777" w:rsidTr="00D22DF6">
        <w:tc>
          <w:tcPr>
            <w:tcW w:w="1589" w:type="dxa"/>
          </w:tcPr>
          <w:p w14:paraId="63D31E82" w14:textId="324609A1" w:rsidR="00E34AE8" w:rsidRPr="00962B85" w:rsidRDefault="00D22DF6">
            <w:pPr>
              <w:rPr>
                <w:rFonts w:ascii="Times New Roman" w:hAnsi="Times New Roman" w:cs="Times New Roman"/>
              </w:rPr>
            </w:pPr>
            <w:r w:rsidRPr="00962B85">
              <w:rPr>
                <w:rFonts w:ascii="Times New Roman" w:hAnsi="Times New Roman" w:cs="Times New Roman"/>
              </w:rPr>
              <w:t>October 12, 2026</w:t>
            </w:r>
          </w:p>
        </w:tc>
        <w:tc>
          <w:tcPr>
            <w:tcW w:w="1762" w:type="dxa"/>
          </w:tcPr>
          <w:p w14:paraId="35464781" w14:textId="77777777" w:rsidR="00E34AE8" w:rsidRPr="00962B85" w:rsidRDefault="006E6C69">
            <w:pPr>
              <w:rPr>
                <w:rFonts w:ascii="Times New Roman" w:hAnsi="Times New Roman" w:cs="Times New Roman"/>
              </w:rPr>
            </w:pPr>
            <w:r w:rsidRPr="00962B85">
              <w:rPr>
                <w:rFonts w:ascii="Times New Roman" w:hAnsi="Times New Roman" w:cs="Times New Roman"/>
              </w:rPr>
              <w:t>HRW reported 120+ children abducted by jihadists in recent days</w:t>
            </w:r>
          </w:p>
        </w:tc>
        <w:tc>
          <w:tcPr>
            <w:tcW w:w="1953" w:type="dxa"/>
          </w:tcPr>
          <w:p w14:paraId="6431F761" w14:textId="77777777" w:rsidR="00E34AE8" w:rsidRPr="00962B85" w:rsidRDefault="006E6C69">
            <w:pPr>
              <w:rPr>
                <w:rFonts w:ascii="Times New Roman" w:hAnsi="Times New Roman" w:cs="Times New Roman"/>
              </w:rPr>
            </w:pPr>
            <w:r w:rsidRPr="00962B85">
              <w:rPr>
                <w:rFonts w:ascii="Times New Roman" w:hAnsi="Times New Roman" w:cs="Times New Roman"/>
              </w:rPr>
              <w:t>Cabo Delgado</w:t>
            </w:r>
          </w:p>
        </w:tc>
        <w:tc>
          <w:tcPr>
            <w:tcW w:w="4903" w:type="dxa"/>
          </w:tcPr>
          <w:p w14:paraId="4703CAB0" w14:textId="77777777" w:rsidR="00E34AE8" w:rsidRPr="00962B85" w:rsidRDefault="006E6C69">
            <w:pPr>
              <w:rPr>
                <w:rFonts w:ascii="Times New Roman" w:hAnsi="Times New Roman" w:cs="Times New Roman"/>
              </w:rPr>
            </w:pPr>
            <w:proofErr w:type="spellStart"/>
            <w:r w:rsidRPr="00962B85">
              <w:rPr>
                <w:rFonts w:ascii="Times New Roman" w:hAnsi="Times New Roman" w:cs="Times New Roman"/>
              </w:rPr>
              <w:t>Legalbrief</w:t>
            </w:r>
            <w:proofErr w:type="spellEnd"/>
          </w:p>
          <w:p w14:paraId="6BEC2412" w14:textId="41416205" w:rsidR="00D22DF6" w:rsidRPr="00962B85" w:rsidRDefault="00D22DF6">
            <w:pPr>
              <w:rPr>
                <w:rFonts w:ascii="Times New Roman" w:hAnsi="Times New Roman" w:cs="Times New Roman"/>
              </w:rPr>
            </w:pPr>
            <w:hyperlink r:id="rId6" w:history="1">
              <w:r w:rsidRPr="00962B85">
                <w:rPr>
                  <w:rStyle w:val="Hyperlink"/>
                  <w:rFonts w:ascii="Times New Roman" w:hAnsi="Times New Roman" w:cs="Times New Roman"/>
                </w:rPr>
                <w:t>https://legalbrief.co.za/diary/legalbrief-africa-new/story/more-than-120-children-allegedly-abducted-by-islamic-insurgents/print/</w:t>
              </w:r>
            </w:hyperlink>
            <w:r w:rsidRPr="00962B85">
              <w:rPr>
                <w:rFonts w:ascii="Times New Roman" w:hAnsi="Times New Roman" w:cs="Times New Roman"/>
              </w:rPr>
              <w:t xml:space="preserve"> </w:t>
            </w:r>
          </w:p>
        </w:tc>
      </w:tr>
      <w:tr w:rsidR="00D55788" w:rsidRPr="00962B85" w14:paraId="2273F34C" w14:textId="77777777" w:rsidTr="00D22DF6">
        <w:tc>
          <w:tcPr>
            <w:tcW w:w="1589" w:type="dxa"/>
          </w:tcPr>
          <w:p w14:paraId="2F5A05FB" w14:textId="6CCCB85E" w:rsidR="00E34AE8" w:rsidRPr="00962B85" w:rsidRDefault="00D22DF6">
            <w:pPr>
              <w:rPr>
                <w:rFonts w:ascii="Times New Roman" w:hAnsi="Times New Roman" w:cs="Times New Roman"/>
              </w:rPr>
            </w:pPr>
            <w:r w:rsidRPr="00962B85">
              <w:rPr>
                <w:rFonts w:ascii="Times New Roman" w:hAnsi="Times New Roman" w:cs="Times New Roman"/>
              </w:rPr>
              <w:t>October 06, 2026</w:t>
            </w:r>
          </w:p>
        </w:tc>
        <w:tc>
          <w:tcPr>
            <w:tcW w:w="1762" w:type="dxa"/>
          </w:tcPr>
          <w:p w14:paraId="2BA441F4" w14:textId="77777777" w:rsidR="00E34AE8" w:rsidRPr="00962B85" w:rsidRDefault="006E6C69">
            <w:pPr>
              <w:rPr>
                <w:rFonts w:ascii="Times New Roman" w:hAnsi="Times New Roman" w:cs="Times New Roman"/>
              </w:rPr>
            </w:pPr>
            <w:r w:rsidRPr="00962B85">
              <w:rPr>
                <w:rFonts w:ascii="Times New Roman" w:hAnsi="Times New Roman" w:cs="Times New Roman"/>
              </w:rPr>
              <w:t>Four kidnap victims released after ransom; one person beheaded</w:t>
            </w:r>
          </w:p>
        </w:tc>
        <w:tc>
          <w:tcPr>
            <w:tcW w:w="1953" w:type="dxa"/>
          </w:tcPr>
          <w:p w14:paraId="57830A53" w14:textId="77777777" w:rsidR="00E34AE8" w:rsidRPr="00962B85" w:rsidRDefault="006E6C69">
            <w:pPr>
              <w:rPr>
                <w:rFonts w:ascii="Times New Roman" w:hAnsi="Times New Roman" w:cs="Times New Roman"/>
              </w:rPr>
            </w:pPr>
            <w:r w:rsidRPr="00962B85">
              <w:rPr>
                <w:rFonts w:ascii="Times New Roman" w:hAnsi="Times New Roman" w:cs="Times New Roman"/>
              </w:rPr>
              <w:t>Nangade district, Cabo Delgado</w:t>
            </w:r>
          </w:p>
        </w:tc>
        <w:tc>
          <w:tcPr>
            <w:tcW w:w="4903" w:type="dxa"/>
          </w:tcPr>
          <w:p w14:paraId="380BC15F" w14:textId="77777777" w:rsidR="00E34AE8" w:rsidRPr="00962B85" w:rsidRDefault="006E6C69">
            <w:pPr>
              <w:rPr>
                <w:rFonts w:ascii="Times New Roman" w:hAnsi="Times New Roman" w:cs="Times New Roman"/>
              </w:rPr>
            </w:pPr>
            <w:r w:rsidRPr="00962B85">
              <w:rPr>
                <w:rFonts w:ascii="Times New Roman" w:hAnsi="Times New Roman" w:cs="Times New Roman"/>
              </w:rPr>
              <w:t>AIM</w:t>
            </w:r>
          </w:p>
          <w:p w14:paraId="59300671" w14:textId="549B1A20" w:rsidR="00D22DF6" w:rsidRPr="00962B85" w:rsidRDefault="00D22DF6">
            <w:pPr>
              <w:rPr>
                <w:rFonts w:ascii="Times New Roman" w:hAnsi="Times New Roman" w:cs="Times New Roman"/>
              </w:rPr>
            </w:pPr>
            <w:hyperlink r:id="rId7" w:history="1">
              <w:r w:rsidRPr="00962B85">
                <w:rPr>
                  <w:rStyle w:val="Hyperlink"/>
                  <w:rFonts w:ascii="Times New Roman" w:hAnsi="Times New Roman" w:cs="Times New Roman"/>
                </w:rPr>
                <w:t>https://aimnews.org/2026/10/07/four-terrorist-victims-released-after-ransom-payment/</w:t>
              </w:r>
            </w:hyperlink>
            <w:r w:rsidRPr="00962B85">
              <w:rPr>
                <w:rFonts w:ascii="Times New Roman" w:hAnsi="Times New Roman" w:cs="Times New Roman"/>
              </w:rPr>
              <w:t xml:space="preserve"> </w:t>
            </w:r>
          </w:p>
        </w:tc>
      </w:tr>
      <w:tr w:rsidR="00E34AE8" w:rsidRPr="00962B85" w14:paraId="0BD26A94" w14:textId="77777777" w:rsidTr="00D22DF6">
        <w:tc>
          <w:tcPr>
            <w:tcW w:w="1589" w:type="dxa"/>
          </w:tcPr>
          <w:p w14:paraId="554960B5" w14:textId="77777777" w:rsidR="00E34AE8" w:rsidRPr="00962B85" w:rsidRDefault="006E6C69">
            <w:pPr>
              <w:rPr>
                <w:rFonts w:ascii="Times New Roman" w:hAnsi="Times New Roman" w:cs="Times New Roman"/>
              </w:rPr>
            </w:pPr>
            <w:r w:rsidRPr="00962B85">
              <w:rPr>
                <w:rFonts w:ascii="Times New Roman" w:hAnsi="Times New Roman" w:cs="Times New Roman"/>
              </w:rPr>
              <w:t>October 04, 2026</w:t>
            </w:r>
          </w:p>
        </w:tc>
        <w:tc>
          <w:tcPr>
            <w:tcW w:w="1762" w:type="dxa"/>
          </w:tcPr>
          <w:p w14:paraId="7B0FDF22" w14:textId="77777777" w:rsidR="00E34AE8" w:rsidRPr="00962B85" w:rsidRDefault="006E6C69">
            <w:pPr>
              <w:rPr>
                <w:rFonts w:ascii="Times New Roman" w:hAnsi="Times New Roman" w:cs="Times New Roman"/>
              </w:rPr>
            </w:pPr>
            <w:r w:rsidRPr="00962B85">
              <w:rPr>
                <w:rFonts w:ascii="Times New Roman" w:hAnsi="Times New Roman" w:cs="Times New Roman"/>
              </w:rPr>
              <w:t>ISM released three foreign and local hostages abducted in September following a 3.2 million meticais ($53,000) ransom payment in Shamba Kubwa.</w:t>
            </w:r>
          </w:p>
        </w:tc>
        <w:tc>
          <w:tcPr>
            <w:tcW w:w="1953" w:type="dxa"/>
          </w:tcPr>
          <w:p w14:paraId="2AF02452" w14:textId="77777777" w:rsidR="00E34AE8" w:rsidRPr="00962B85" w:rsidRDefault="006E6C69">
            <w:pPr>
              <w:rPr>
                <w:rFonts w:ascii="Times New Roman" w:hAnsi="Times New Roman" w:cs="Times New Roman"/>
              </w:rPr>
            </w:pPr>
            <w:r w:rsidRPr="00962B85">
              <w:rPr>
                <w:rFonts w:ascii="Times New Roman" w:hAnsi="Times New Roman" w:cs="Times New Roman"/>
              </w:rPr>
              <w:t>Montepuez District, Cabo Delgado</w:t>
            </w:r>
          </w:p>
        </w:tc>
        <w:tc>
          <w:tcPr>
            <w:tcW w:w="4903" w:type="dxa"/>
          </w:tcPr>
          <w:p w14:paraId="59AE3920" w14:textId="721DDEC4" w:rsidR="00E34AE8" w:rsidRPr="00962B85" w:rsidRDefault="006E6C69">
            <w:pPr>
              <w:rPr>
                <w:rFonts w:ascii="Times New Roman" w:hAnsi="Times New Roman" w:cs="Times New Roman"/>
              </w:rPr>
            </w:pPr>
            <w:r w:rsidRPr="00962B85">
              <w:rPr>
                <w:rFonts w:ascii="Times New Roman" w:hAnsi="Times New Roman" w:cs="Times New Roman"/>
              </w:rPr>
              <w:t xml:space="preserve">ACLED Mozambique Conflict Monitor / </w:t>
            </w:r>
            <w:hyperlink r:id="rId8" w:history="1">
              <w:r w:rsidR="00D22DF6" w:rsidRPr="00962B85">
                <w:rPr>
                  <w:rStyle w:val="Hyperlink"/>
                  <w:rFonts w:ascii="Times New Roman" w:hAnsi="Times New Roman" w:cs="Times New Roman"/>
                </w:rPr>
                <w:t>https://acleddata.com/update/mozambique-conflict-monitor-update-october-2026</w:t>
              </w:r>
            </w:hyperlink>
            <w:r w:rsidR="00D22DF6" w:rsidRPr="00962B85">
              <w:rPr>
                <w:rFonts w:ascii="Times New Roman" w:hAnsi="Times New Roman" w:cs="Times New Roman"/>
              </w:rPr>
              <w:t xml:space="preserve"> </w:t>
            </w:r>
          </w:p>
        </w:tc>
      </w:tr>
      <w:tr w:rsidR="00E34AE8" w:rsidRPr="00962B85" w14:paraId="4B4D4A0F" w14:textId="77777777" w:rsidTr="00D22DF6">
        <w:tc>
          <w:tcPr>
            <w:tcW w:w="1589" w:type="dxa"/>
          </w:tcPr>
          <w:p w14:paraId="224F5D19" w14:textId="77777777" w:rsidR="00E34AE8" w:rsidRPr="00962B85" w:rsidRDefault="006E6C69">
            <w:pPr>
              <w:rPr>
                <w:rFonts w:ascii="Times New Roman" w:hAnsi="Times New Roman" w:cs="Times New Roman"/>
              </w:rPr>
            </w:pPr>
            <w:r w:rsidRPr="00962B85">
              <w:rPr>
                <w:rFonts w:ascii="Times New Roman" w:hAnsi="Times New Roman" w:cs="Times New Roman"/>
              </w:rPr>
              <w:t>October 06, 2026</w:t>
            </w:r>
          </w:p>
        </w:tc>
        <w:tc>
          <w:tcPr>
            <w:tcW w:w="1762" w:type="dxa"/>
          </w:tcPr>
          <w:p w14:paraId="59B35DCC" w14:textId="77777777" w:rsidR="00E34AE8" w:rsidRPr="00962B85" w:rsidRDefault="006E6C69">
            <w:pPr>
              <w:rPr>
                <w:rFonts w:ascii="Times New Roman" w:hAnsi="Times New Roman" w:cs="Times New Roman"/>
              </w:rPr>
            </w:pPr>
            <w:r w:rsidRPr="00962B85">
              <w:rPr>
                <w:rFonts w:ascii="Times New Roman" w:hAnsi="Times New Roman" w:cs="Times New Roman"/>
              </w:rPr>
              <w:t>Security analysts documented ISM establishing extortion networks and seizing forestry equipment in Nairoto mining areas.</w:t>
            </w:r>
          </w:p>
        </w:tc>
        <w:tc>
          <w:tcPr>
            <w:tcW w:w="1953" w:type="dxa"/>
          </w:tcPr>
          <w:p w14:paraId="51225385" w14:textId="77777777" w:rsidR="00E34AE8" w:rsidRPr="00962B85" w:rsidRDefault="006E6C69">
            <w:pPr>
              <w:rPr>
                <w:rFonts w:ascii="Times New Roman" w:hAnsi="Times New Roman" w:cs="Times New Roman"/>
              </w:rPr>
            </w:pPr>
            <w:r w:rsidRPr="00962B85">
              <w:rPr>
                <w:rFonts w:ascii="Times New Roman" w:hAnsi="Times New Roman" w:cs="Times New Roman"/>
              </w:rPr>
              <w:t>Nairoto, Montepuez District</w:t>
            </w:r>
          </w:p>
        </w:tc>
        <w:tc>
          <w:tcPr>
            <w:tcW w:w="4903" w:type="dxa"/>
          </w:tcPr>
          <w:p w14:paraId="2CEAEB30" w14:textId="210A5D98" w:rsidR="00E34AE8" w:rsidRPr="00962B85" w:rsidRDefault="006E6C69">
            <w:pPr>
              <w:rPr>
                <w:rFonts w:ascii="Times New Roman" w:hAnsi="Times New Roman" w:cs="Times New Roman"/>
              </w:rPr>
            </w:pPr>
            <w:r w:rsidRPr="00962B85">
              <w:rPr>
                <w:rFonts w:ascii="Times New Roman" w:hAnsi="Times New Roman" w:cs="Times New Roman"/>
              </w:rPr>
              <w:t xml:space="preserve">ACLED Mozambique Conflict Monitor / </w:t>
            </w:r>
            <w:hyperlink r:id="rId9" w:history="1">
              <w:r w:rsidR="00D22DF6" w:rsidRPr="00962B85">
                <w:rPr>
                  <w:rStyle w:val="Hyperlink"/>
                  <w:rFonts w:ascii="Times New Roman" w:hAnsi="Times New Roman" w:cs="Times New Roman"/>
                </w:rPr>
                <w:t>https://acleddata.com/update/mozambique-conflict-monitor-update-october-2026</w:t>
              </w:r>
            </w:hyperlink>
            <w:r w:rsidR="00D22DF6" w:rsidRPr="00962B85">
              <w:rPr>
                <w:rFonts w:ascii="Times New Roman" w:hAnsi="Times New Roman" w:cs="Times New Roman"/>
              </w:rPr>
              <w:t xml:space="preserve"> </w:t>
            </w:r>
          </w:p>
        </w:tc>
      </w:tr>
    </w:tbl>
    <w:p w14:paraId="6F1EEF13" w14:textId="77777777" w:rsidR="00D55788" w:rsidRPr="00962B85" w:rsidRDefault="00D57D80" w:rsidP="0017095E">
      <w:pPr>
        <w:pStyle w:val="BodyText"/>
        <w:rPr>
          <w:rFonts w:ascii="Times New Roman" w:hAnsi="Times New Roman" w:cs="Times New Roman"/>
        </w:rPr>
      </w:pPr>
      <w:bookmarkStart w:id="4" w:name="armed-conflict-and-security-incidents"/>
      <w:bookmarkEnd w:id="2"/>
      <w:bookmarkEnd w:id="3"/>
      <w:r w:rsidRPr="00962B85">
        <w:rPr>
          <w:rFonts w:ascii="Times New Roman" w:hAnsi="Times New Roman" w:cs="Times New Roman"/>
        </w:rPr>
        <w:t>3. ARMED CONFLICT AND SECURITY INCIDENTS</w:t>
      </w:r>
    </w:p>
    <w:p w14:paraId="10C68CA3" w14:textId="77777777" w:rsidR="00D55788" w:rsidRPr="00962B85" w:rsidRDefault="00A301B1" w:rsidP="0017095E">
      <w:pPr>
        <w:pStyle w:val="BodyText"/>
        <w:rPr>
          <w:rFonts w:ascii="Times New Roman" w:hAnsi="Times New Roman" w:cs="Times New Roman"/>
        </w:rPr>
      </w:pPr>
      <w:bookmarkStart w:id="5" w:name="m23-activities"/>
      <w:r w:rsidRPr="00962B85">
        <w:rPr>
          <w:rFonts w:ascii="Times New Roman" w:hAnsi="Times New Roman" w:cs="Times New Roman"/>
        </w:rPr>
        <w:t xml:space="preserve">E. g </w:t>
      </w:r>
      <w:r w:rsidR="00D57D80" w:rsidRPr="00962B85">
        <w:rPr>
          <w:rFonts w:ascii="Times New Roman" w:hAnsi="Times New Roman" w:cs="Times New Roman"/>
        </w:rPr>
        <w:t>M23 Activities</w:t>
      </w:r>
      <w:r w:rsidRPr="00962B85">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962B85" w14:paraId="5FE230AA"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2C0E0FE0"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lastRenderedPageBreak/>
              <w:t>Date</w:t>
            </w:r>
          </w:p>
        </w:tc>
        <w:tc>
          <w:tcPr>
            <w:tcW w:w="2806" w:type="dxa"/>
            <w:tcBorders>
              <w:bottom w:val="none" w:sz="0" w:space="0" w:color="auto"/>
            </w:tcBorders>
          </w:tcPr>
          <w:p w14:paraId="3283C2D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Incident</w:t>
            </w:r>
          </w:p>
        </w:tc>
        <w:tc>
          <w:tcPr>
            <w:tcW w:w="2410" w:type="dxa"/>
            <w:tcBorders>
              <w:bottom w:val="none" w:sz="0" w:space="0" w:color="auto"/>
            </w:tcBorders>
          </w:tcPr>
          <w:p w14:paraId="03D784D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Location</w:t>
            </w:r>
          </w:p>
        </w:tc>
        <w:tc>
          <w:tcPr>
            <w:tcW w:w="3118" w:type="dxa"/>
            <w:tcBorders>
              <w:bottom w:val="none" w:sz="0" w:space="0" w:color="auto"/>
            </w:tcBorders>
          </w:tcPr>
          <w:p w14:paraId="7E10A6F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Impact</w:t>
            </w:r>
          </w:p>
        </w:tc>
      </w:tr>
      <w:tr w:rsidR="00D55788" w:rsidRPr="00962B85" w14:paraId="2AC4202D" w14:textId="77777777" w:rsidTr="00AD29FE">
        <w:tc>
          <w:tcPr>
            <w:tcW w:w="1305" w:type="dxa"/>
          </w:tcPr>
          <w:p w14:paraId="0371C8FF" w14:textId="77777777" w:rsidR="00D55788" w:rsidRPr="00962B85" w:rsidRDefault="00D55788" w:rsidP="0017095E">
            <w:pPr>
              <w:pStyle w:val="BodyText"/>
              <w:rPr>
                <w:rFonts w:ascii="Times New Roman" w:hAnsi="Times New Roman" w:cs="Times New Roman"/>
              </w:rPr>
            </w:pPr>
          </w:p>
        </w:tc>
        <w:tc>
          <w:tcPr>
            <w:tcW w:w="2806" w:type="dxa"/>
          </w:tcPr>
          <w:p w14:paraId="3F388CF1" w14:textId="43F80B5F" w:rsidR="00D55788" w:rsidRPr="00962B85" w:rsidRDefault="00D22DF6" w:rsidP="0017095E">
            <w:pPr>
              <w:pStyle w:val="BodyText"/>
              <w:rPr>
                <w:rFonts w:ascii="Times New Roman" w:hAnsi="Times New Roman" w:cs="Times New Roman"/>
              </w:rPr>
            </w:pPr>
            <w:r w:rsidRPr="00962B85">
              <w:rPr>
                <w:rFonts w:ascii="Times New Roman" w:hAnsi="Times New Roman" w:cs="Times New Roman"/>
              </w:rPr>
              <w:t>N/A</w:t>
            </w:r>
          </w:p>
        </w:tc>
        <w:tc>
          <w:tcPr>
            <w:tcW w:w="2410" w:type="dxa"/>
          </w:tcPr>
          <w:p w14:paraId="7783DD21" w14:textId="77777777" w:rsidR="00D55788" w:rsidRPr="00962B85" w:rsidRDefault="00D55788" w:rsidP="0017095E">
            <w:pPr>
              <w:pStyle w:val="BodyText"/>
              <w:rPr>
                <w:rFonts w:ascii="Times New Roman" w:hAnsi="Times New Roman" w:cs="Times New Roman"/>
              </w:rPr>
            </w:pPr>
          </w:p>
        </w:tc>
        <w:tc>
          <w:tcPr>
            <w:tcW w:w="3118" w:type="dxa"/>
          </w:tcPr>
          <w:p w14:paraId="18C72431" w14:textId="77777777" w:rsidR="00D55788" w:rsidRPr="00962B85" w:rsidRDefault="00D55788" w:rsidP="0017095E">
            <w:pPr>
              <w:pStyle w:val="BodyText"/>
              <w:rPr>
                <w:rFonts w:ascii="Times New Roman" w:hAnsi="Times New Roman" w:cs="Times New Roman"/>
              </w:rPr>
            </w:pPr>
          </w:p>
        </w:tc>
      </w:tr>
      <w:tr w:rsidR="00D55788" w:rsidRPr="00962B85" w14:paraId="29F2309D" w14:textId="77777777" w:rsidTr="00AD29FE">
        <w:tc>
          <w:tcPr>
            <w:tcW w:w="1305" w:type="dxa"/>
          </w:tcPr>
          <w:p w14:paraId="411336EA" w14:textId="77777777" w:rsidR="00D55788" w:rsidRPr="00962B85" w:rsidRDefault="00D55788" w:rsidP="0017095E">
            <w:pPr>
              <w:pStyle w:val="BodyText"/>
              <w:rPr>
                <w:rFonts w:ascii="Times New Roman" w:hAnsi="Times New Roman" w:cs="Times New Roman"/>
              </w:rPr>
            </w:pPr>
          </w:p>
        </w:tc>
        <w:tc>
          <w:tcPr>
            <w:tcW w:w="2806" w:type="dxa"/>
          </w:tcPr>
          <w:p w14:paraId="192E7D50" w14:textId="65F92DA7" w:rsidR="00D55788" w:rsidRPr="00962B85" w:rsidRDefault="00D22DF6" w:rsidP="0017095E">
            <w:pPr>
              <w:pStyle w:val="BodyText"/>
              <w:rPr>
                <w:rFonts w:ascii="Times New Roman" w:hAnsi="Times New Roman" w:cs="Times New Roman"/>
              </w:rPr>
            </w:pPr>
            <w:r w:rsidRPr="00962B85">
              <w:rPr>
                <w:rFonts w:ascii="Times New Roman" w:hAnsi="Times New Roman" w:cs="Times New Roman"/>
              </w:rPr>
              <w:t>N/A</w:t>
            </w:r>
          </w:p>
        </w:tc>
        <w:tc>
          <w:tcPr>
            <w:tcW w:w="2410" w:type="dxa"/>
          </w:tcPr>
          <w:p w14:paraId="278A126C" w14:textId="77777777" w:rsidR="00D55788" w:rsidRPr="00962B85" w:rsidRDefault="00D55788" w:rsidP="0017095E">
            <w:pPr>
              <w:pStyle w:val="BodyText"/>
              <w:rPr>
                <w:rFonts w:ascii="Times New Roman" w:hAnsi="Times New Roman" w:cs="Times New Roman"/>
              </w:rPr>
            </w:pPr>
          </w:p>
        </w:tc>
        <w:tc>
          <w:tcPr>
            <w:tcW w:w="3118" w:type="dxa"/>
          </w:tcPr>
          <w:p w14:paraId="76F18116" w14:textId="77777777" w:rsidR="00D55788" w:rsidRPr="00962B85" w:rsidRDefault="00D55788" w:rsidP="0017095E">
            <w:pPr>
              <w:pStyle w:val="BodyText"/>
              <w:rPr>
                <w:rFonts w:ascii="Times New Roman" w:hAnsi="Times New Roman" w:cs="Times New Roman"/>
              </w:rPr>
            </w:pPr>
          </w:p>
        </w:tc>
      </w:tr>
      <w:tr w:rsidR="006F5322" w:rsidRPr="00962B85" w14:paraId="47965EC5" w14:textId="77777777" w:rsidTr="00AD29FE">
        <w:tc>
          <w:tcPr>
            <w:tcW w:w="1305" w:type="dxa"/>
          </w:tcPr>
          <w:p w14:paraId="4B3FC82F" w14:textId="77777777" w:rsidR="006F5322" w:rsidRPr="00962B85" w:rsidRDefault="006F5322" w:rsidP="0017095E">
            <w:pPr>
              <w:pStyle w:val="BodyText"/>
              <w:rPr>
                <w:rFonts w:ascii="Times New Roman" w:hAnsi="Times New Roman" w:cs="Times New Roman"/>
              </w:rPr>
            </w:pPr>
          </w:p>
        </w:tc>
        <w:tc>
          <w:tcPr>
            <w:tcW w:w="2806" w:type="dxa"/>
          </w:tcPr>
          <w:p w14:paraId="68EF820C" w14:textId="251E0088" w:rsidR="006F5322" w:rsidRPr="00962B85" w:rsidRDefault="00D22DF6" w:rsidP="0017095E">
            <w:pPr>
              <w:pStyle w:val="BodyText"/>
              <w:rPr>
                <w:rFonts w:ascii="Times New Roman" w:hAnsi="Times New Roman" w:cs="Times New Roman"/>
              </w:rPr>
            </w:pPr>
            <w:r w:rsidRPr="00962B85">
              <w:rPr>
                <w:rFonts w:ascii="Times New Roman" w:hAnsi="Times New Roman" w:cs="Times New Roman"/>
              </w:rPr>
              <w:t>N/A</w:t>
            </w:r>
          </w:p>
        </w:tc>
        <w:tc>
          <w:tcPr>
            <w:tcW w:w="2410" w:type="dxa"/>
          </w:tcPr>
          <w:p w14:paraId="475CF16F" w14:textId="77777777" w:rsidR="006F5322" w:rsidRPr="00962B85" w:rsidRDefault="006F5322" w:rsidP="0017095E">
            <w:pPr>
              <w:pStyle w:val="BodyText"/>
              <w:rPr>
                <w:rFonts w:ascii="Times New Roman" w:hAnsi="Times New Roman" w:cs="Times New Roman"/>
              </w:rPr>
            </w:pPr>
          </w:p>
        </w:tc>
        <w:tc>
          <w:tcPr>
            <w:tcW w:w="3118" w:type="dxa"/>
          </w:tcPr>
          <w:p w14:paraId="53A6F874" w14:textId="77777777" w:rsidR="006F5322" w:rsidRPr="00962B85" w:rsidRDefault="006F5322" w:rsidP="0017095E">
            <w:pPr>
              <w:pStyle w:val="BodyText"/>
              <w:rPr>
                <w:rFonts w:ascii="Times New Roman" w:hAnsi="Times New Roman" w:cs="Times New Roman"/>
              </w:rPr>
            </w:pPr>
          </w:p>
        </w:tc>
      </w:tr>
    </w:tbl>
    <w:p w14:paraId="6EBE833B" w14:textId="77777777" w:rsidR="00D55788" w:rsidRPr="00962B85" w:rsidRDefault="00D57D80" w:rsidP="0017095E">
      <w:pPr>
        <w:pStyle w:val="BodyText"/>
        <w:rPr>
          <w:rFonts w:ascii="Times New Roman" w:hAnsi="Times New Roman" w:cs="Times New Roman"/>
          <w:lang w:val="fr-FR"/>
        </w:rPr>
      </w:pPr>
      <w:bookmarkStart w:id="6" w:name="Xd33ce5782ae554548a4e9af841bac75cc62007f"/>
      <w:bookmarkEnd w:id="5"/>
      <w:r w:rsidRPr="00962B85">
        <w:rPr>
          <w:rFonts w:ascii="Times New Roman" w:hAnsi="Times New Roman" w:cs="Times New Roman"/>
          <w:lang w:val="fr-FR"/>
        </w:rPr>
        <w:t xml:space="preserve">Other </w:t>
      </w:r>
      <w:proofErr w:type="spellStart"/>
      <w:r w:rsidRPr="00962B85">
        <w:rPr>
          <w:rFonts w:ascii="Times New Roman" w:hAnsi="Times New Roman" w:cs="Times New Roman"/>
          <w:lang w:val="fr-FR"/>
        </w:rPr>
        <w:t>Armed</w:t>
      </w:r>
      <w:proofErr w:type="spellEnd"/>
      <w:r w:rsidRPr="00962B85">
        <w:rPr>
          <w:rFonts w:ascii="Times New Roman" w:hAnsi="Times New Roman" w:cs="Times New Roman"/>
          <w:lang w:val="fr-FR"/>
        </w:rPr>
        <w:t xml:space="preserve"> Groups (ADF, FDLR, CODECO, </w:t>
      </w:r>
      <w:proofErr w:type="spellStart"/>
      <w:r w:rsidRPr="00962B85">
        <w:rPr>
          <w:rFonts w:ascii="Times New Roman" w:hAnsi="Times New Roman" w:cs="Times New Roman"/>
          <w:lang w:val="fr-FR"/>
        </w:rPr>
        <w:t>Mai-Mai</w:t>
      </w:r>
      <w:proofErr w:type="spellEnd"/>
      <w:r w:rsidRPr="00962B85">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962B85" w14:paraId="321C923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DBD5C35"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w:t>
            </w:r>
          </w:p>
        </w:tc>
        <w:tc>
          <w:tcPr>
            <w:tcW w:w="2693" w:type="dxa"/>
            <w:tcBorders>
              <w:bottom w:val="none" w:sz="0" w:space="0" w:color="auto"/>
            </w:tcBorders>
          </w:tcPr>
          <w:p w14:paraId="048714C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Incident</w:t>
            </w:r>
          </w:p>
        </w:tc>
        <w:tc>
          <w:tcPr>
            <w:tcW w:w="2410" w:type="dxa"/>
            <w:tcBorders>
              <w:bottom w:val="none" w:sz="0" w:space="0" w:color="auto"/>
            </w:tcBorders>
          </w:tcPr>
          <w:p w14:paraId="4D34E09F"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Location</w:t>
            </w:r>
          </w:p>
        </w:tc>
        <w:tc>
          <w:tcPr>
            <w:tcW w:w="3118" w:type="dxa"/>
            <w:tcBorders>
              <w:bottom w:val="none" w:sz="0" w:space="0" w:color="auto"/>
            </w:tcBorders>
          </w:tcPr>
          <w:p w14:paraId="009A14C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Impact</w:t>
            </w:r>
          </w:p>
        </w:tc>
      </w:tr>
      <w:tr w:rsidR="00D55788" w:rsidRPr="00962B85" w14:paraId="10F9122D" w14:textId="77777777" w:rsidTr="00AD29FE">
        <w:tc>
          <w:tcPr>
            <w:tcW w:w="1418" w:type="dxa"/>
          </w:tcPr>
          <w:p w14:paraId="0D21A24C"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October 04, 2026</w:t>
            </w:r>
          </w:p>
        </w:tc>
        <w:tc>
          <w:tcPr>
            <w:tcW w:w="2693" w:type="dxa"/>
          </w:tcPr>
          <w:p w14:paraId="5E5BEE93"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Ransom exchange and release of 3 hostages following a three-week standoff with FADM forces.</w:t>
            </w:r>
          </w:p>
        </w:tc>
        <w:tc>
          <w:tcPr>
            <w:tcW w:w="2410" w:type="dxa"/>
          </w:tcPr>
          <w:p w14:paraId="07DC5F00"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Shamba Kubwa, Montepuez</w:t>
            </w:r>
          </w:p>
        </w:tc>
        <w:tc>
          <w:tcPr>
            <w:tcW w:w="3118" w:type="dxa"/>
          </w:tcPr>
          <w:p w14:paraId="2C3539D9"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Hostages freed; insurgent network resupplied via ransom payout.</w:t>
            </w:r>
          </w:p>
        </w:tc>
      </w:tr>
      <w:tr w:rsidR="00E34AE8" w:rsidRPr="00962B85" w14:paraId="6150411C" w14:textId="77777777" w:rsidTr="00E34AE8">
        <w:tc>
          <w:tcPr>
            <w:tcW w:w="1418" w:type="dxa"/>
          </w:tcPr>
          <w:p w14:paraId="3E3B01BE" w14:textId="77777777" w:rsidR="00E34AE8" w:rsidRPr="00962B85" w:rsidRDefault="006E6C69">
            <w:pPr>
              <w:rPr>
                <w:rFonts w:ascii="Times New Roman" w:hAnsi="Times New Roman" w:cs="Times New Roman"/>
              </w:rPr>
            </w:pPr>
            <w:r w:rsidRPr="00962B85">
              <w:rPr>
                <w:rFonts w:ascii="Times New Roman" w:hAnsi="Times New Roman" w:cs="Times New Roman"/>
              </w:rPr>
              <w:t>October 06, 2026</w:t>
            </w:r>
          </w:p>
        </w:tc>
        <w:tc>
          <w:tcPr>
            <w:tcW w:w="2693" w:type="dxa"/>
          </w:tcPr>
          <w:p w14:paraId="78BEB51B" w14:textId="77777777" w:rsidR="00E34AE8" w:rsidRPr="00962B85" w:rsidRDefault="006E6C69">
            <w:pPr>
              <w:rPr>
                <w:rFonts w:ascii="Times New Roman" w:hAnsi="Times New Roman" w:cs="Times New Roman"/>
              </w:rPr>
            </w:pPr>
            <w:r w:rsidRPr="00962B85">
              <w:rPr>
                <w:rFonts w:ascii="Times New Roman" w:hAnsi="Times New Roman" w:cs="Times New Roman"/>
              </w:rPr>
              <w:t>Extortion of local miners and seizure of forestry machinery.</w:t>
            </w:r>
          </w:p>
        </w:tc>
        <w:tc>
          <w:tcPr>
            <w:tcW w:w="2410" w:type="dxa"/>
          </w:tcPr>
          <w:p w14:paraId="4736B9E7" w14:textId="77777777" w:rsidR="00E34AE8" w:rsidRPr="00962B85" w:rsidRDefault="006E6C69">
            <w:pPr>
              <w:rPr>
                <w:rFonts w:ascii="Times New Roman" w:hAnsi="Times New Roman" w:cs="Times New Roman"/>
              </w:rPr>
            </w:pPr>
            <w:r w:rsidRPr="00962B85">
              <w:rPr>
                <w:rFonts w:ascii="Times New Roman" w:hAnsi="Times New Roman" w:cs="Times New Roman"/>
              </w:rPr>
              <w:t>Nairoto area</w:t>
            </w:r>
          </w:p>
        </w:tc>
        <w:tc>
          <w:tcPr>
            <w:tcW w:w="3118" w:type="dxa"/>
          </w:tcPr>
          <w:p w14:paraId="1986BEBE" w14:textId="77777777" w:rsidR="00E34AE8" w:rsidRPr="00962B85" w:rsidRDefault="006E6C69">
            <w:pPr>
              <w:rPr>
                <w:rFonts w:ascii="Times New Roman" w:hAnsi="Times New Roman" w:cs="Times New Roman"/>
              </w:rPr>
            </w:pPr>
            <w:r w:rsidRPr="00962B85">
              <w:rPr>
                <w:rFonts w:ascii="Times New Roman" w:hAnsi="Times New Roman" w:cs="Times New Roman"/>
              </w:rPr>
              <w:t>Economic sabotage, civilian intimidation.</w:t>
            </w:r>
          </w:p>
        </w:tc>
      </w:tr>
    </w:tbl>
    <w:p w14:paraId="5EDEB0F4" w14:textId="77777777" w:rsidR="00D55788" w:rsidRPr="00962B85" w:rsidRDefault="00D57D80" w:rsidP="0017095E">
      <w:pPr>
        <w:pStyle w:val="BodyText"/>
        <w:rPr>
          <w:rFonts w:ascii="Times New Roman" w:hAnsi="Times New Roman" w:cs="Times New Roman"/>
        </w:rPr>
      </w:pPr>
      <w:bookmarkStart w:id="7" w:name="violent-incidents-recorded"/>
      <w:bookmarkEnd w:id="6"/>
      <w:r w:rsidRPr="00962B85">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962B85" w14:paraId="73A31626"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20375C0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Type of Incident</w:t>
            </w:r>
          </w:p>
        </w:tc>
        <w:tc>
          <w:tcPr>
            <w:tcW w:w="3686" w:type="dxa"/>
            <w:tcBorders>
              <w:bottom w:val="none" w:sz="0" w:space="0" w:color="auto"/>
            </w:tcBorders>
          </w:tcPr>
          <w:p w14:paraId="06D34FA5"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Number</w:t>
            </w:r>
          </w:p>
        </w:tc>
      </w:tr>
      <w:tr w:rsidR="00D55788" w:rsidRPr="00962B85" w14:paraId="020D69C9" w14:textId="77777777" w:rsidTr="00AD29FE">
        <w:tc>
          <w:tcPr>
            <w:tcW w:w="3529" w:type="dxa"/>
          </w:tcPr>
          <w:p w14:paraId="5295AC4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Armed clashes</w:t>
            </w:r>
          </w:p>
        </w:tc>
        <w:tc>
          <w:tcPr>
            <w:tcW w:w="3686" w:type="dxa"/>
          </w:tcPr>
          <w:p w14:paraId="52FE54F0"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Standoff maintained without direct assault</w:t>
            </w:r>
          </w:p>
        </w:tc>
      </w:tr>
      <w:tr w:rsidR="00D55788" w:rsidRPr="00962B85" w14:paraId="45353BE8" w14:textId="77777777" w:rsidTr="00AD29FE">
        <w:tc>
          <w:tcPr>
            <w:tcW w:w="3529" w:type="dxa"/>
          </w:tcPr>
          <w:p w14:paraId="579FFB64"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Civilian killings</w:t>
            </w:r>
          </w:p>
        </w:tc>
        <w:tc>
          <w:tcPr>
            <w:tcW w:w="3686" w:type="dxa"/>
          </w:tcPr>
          <w:p w14:paraId="2F7C0E16" w14:textId="3688512F"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0</w:t>
            </w:r>
          </w:p>
        </w:tc>
      </w:tr>
      <w:tr w:rsidR="00D55788" w:rsidRPr="00962B85" w14:paraId="16D11EF7" w14:textId="77777777" w:rsidTr="00AD29FE">
        <w:tc>
          <w:tcPr>
            <w:tcW w:w="3529" w:type="dxa"/>
          </w:tcPr>
          <w:p w14:paraId="26480BE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Abductions</w:t>
            </w:r>
          </w:p>
        </w:tc>
        <w:tc>
          <w:tcPr>
            <w:tcW w:w="3686" w:type="dxa"/>
          </w:tcPr>
          <w:p w14:paraId="34FE3201"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Hostage release documented Oct 04</w:t>
            </w:r>
          </w:p>
        </w:tc>
      </w:tr>
      <w:tr w:rsidR="00D55788" w:rsidRPr="00962B85" w14:paraId="7B60B046" w14:textId="77777777" w:rsidTr="00AD29FE">
        <w:tc>
          <w:tcPr>
            <w:tcW w:w="3529" w:type="dxa"/>
          </w:tcPr>
          <w:p w14:paraId="6F9DB1F5"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Sexual violence cases</w:t>
            </w:r>
          </w:p>
        </w:tc>
        <w:tc>
          <w:tcPr>
            <w:tcW w:w="3686" w:type="dxa"/>
          </w:tcPr>
          <w:p w14:paraId="0FC1081B" w14:textId="269F507E"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0</w:t>
            </w:r>
          </w:p>
        </w:tc>
      </w:tr>
      <w:tr w:rsidR="00D55788" w:rsidRPr="00962B85" w14:paraId="1AB7E01A" w14:textId="77777777" w:rsidTr="00AD29FE">
        <w:tc>
          <w:tcPr>
            <w:tcW w:w="3529" w:type="dxa"/>
          </w:tcPr>
          <w:p w14:paraId="47575DA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Looting</w:t>
            </w:r>
          </w:p>
        </w:tc>
        <w:tc>
          <w:tcPr>
            <w:tcW w:w="3686" w:type="dxa"/>
          </w:tcPr>
          <w:p w14:paraId="7DB16D37" w14:textId="48DFB223"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0</w:t>
            </w:r>
          </w:p>
        </w:tc>
      </w:tr>
      <w:tr w:rsidR="00D55788" w:rsidRPr="00962B85" w14:paraId="70A4436D" w14:textId="77777777" w:rsidTr="00AD29FE">
        <w:tc>
          <w:tcPr>
            <w:tcW w:w="3529" w:type="dxa"/>
          </w:tcPr>
          <w:p w14:paraId="1B1D088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Attacks on villages</w:t>
            </w:r>
          </w:p>
        </w:tc>
        <w:tc>
          <w:tcPr>
            <w:tcW w:w="3686" w:type="dxa"/>
          </w:tcPr>
          <w:p w14:paraId="43DC2C82" w14:textId="48C1C3AD"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0</w:t>
            </w:r>
          </w:p>
        </w:tc>
      </w:tr>
      <w:tr w:rsidR="00E34AE8" w:rsidRPr="00962B85" w14:paraId="2D7A1408" w14:textId="77777777" w:rsidTr="00E34AE8">
        <w:tc>
          <w:tcPr>
            <w:tcW w:w="3529" w:type="dxa"/>
          </w:tcPr>
          <w:p w14:paraId="68BBA262" w14:textId="77777777" w:rsidR="00E34AE8" w:rsidRPr="00962B85" w:rsidRDefault="006E6C69">
            <w:pPr>
              <w:rPr>
                <w:rFonts w:ascii="Times New Roman" w:hAnsi="Times New Roman" w:cs="Times New Roman"/>
              </w:rPr>
            </w:pPr>
            <w:r w:rsidRPr="00962B85">
              <w:rPr>
                <w:rFonts w:ascii="Times New Roman" w:hAnsi="Times New Roman" w:cs="Times New Roman"/>
              </w:rPr>
              <w:t>Looting / Machinery Seizure</w:t>
            </w:r>
          </w:p>
        </w:tc>
        <w:tc>
          <w:tcPr>
            <w:tcW w:w="3686" w:type="dxa"/>
          </w:tcPr>
          <w:p w14:paraId="01517820" w14:textId="77777777" w:rsidR="00E34AE8" w:rsidRPr="00962B85" w:rsidRDefault="006E6C69">
            <w:pPr>
              <w:rPr>
                <w:rFonts w:ascii="Times New Roman" w:hAnsi="Times New Roman" w:cs="Times New Roman"/>
              </w:rPr>
            </w:pPr>
            <w:r w:rsidRPr="00962B85">
              <w:rPr>
                <w:rFonts w:ascii="Times New Roman" w:hAnsi="Times New Roman" w:cs="Times New Roman"/>
              </w:rPr>
              <w:t>Extortion and equipment seizure reported</w:t>
            </w:r>
          </w:p>
        </w:tc>
      </w:tr>
    </w:tbl>
    <w:p w14:paraId="3F5F376C" w14:textId="77777777" w:rsidR="00D55788" w:rsidRPr="00962B85" w:rsidRDefault="00D57D80" w:rsidP="0017095E">
      <w:pPr>
        <w:pStyle w:val="BodyText"/>
        <w:rPr>
          <w:rFonts w:ascii="Times New Roman" w:hAnsi="Times New Roman" w:cs="Times New Roman"/>
        </w:rPr>
      </w:pPr>
      <w:bookmarkStart w:id="8" w:name="humanitarian-situation"/>
      <w:bookmarkEnd w:id="4"/>
      <w:bookmarkEnd w:id="7"/>
      <w:r w:rsidRPr="00962B85">
        <w:rPr>
          <w:rFonts w:ascii="Times New Roman" w:hAnsi="Times New Roman" w:cs="Times New Roman"/>
        </w:rPr>
        <w:lastRenderedPageBreak/>
        <w:t>4. HUMANITARIAN SITUATION</w:t>
      </w:r>
    </w:p>
    <w:p w14:paraId="42DDF846" w14:textId="77777777" w:rsidR="00D55788" w:rsidRPr="00962B85" w:rsidRDefault="00D57D80" w:rsidP="0017095E">
      <w:pPr>
        <w:pStyle w:val="BodyText"/>
        <w:rPr>
          <w:rFonts w:ascii="Times New Roman" w:hAnsi="Times New Roman" w:cs="Times New Roman"/>
        </w:rPr>
      </w:pPr>
      <w:bookmarkStart w:id="9" w:name="population-displacement"/>
      <w:r w:rsidRPr="00962B85">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509"/>
      </w:tblGrid>
      <w:tr w:rsidR="00D55788" w:rsidRPr="00962B85" w14:paraId="59931925"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588A62E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Area</w:t>
            </w:r>
          </w:p>
        </w:tc>
        <w:tc>
          <w:tcPr>
            <w:tcW w:w="1984" w:type="dxa"/>
            <w:tcBorders>
              <w:bottom w:val="none" w:sz="0" w:space="0" w:color="auto"/>
            </w:tcBorders>
          </w:tcPr>
          <w:p w14:paraId="50013114"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Newly Displaced</w:t>
            </w:r>
          </w:p>
        </w:tc>
        <w:tc>
          <w:tcPr>
            <w:tcW w:w="2410" w:type="dxa"/>
            <w:tcBorders>
              <w:bottom w:val="none" w:sz="0" w:space="0" w:color="auto"/>
            </w:tcBorders>
          </w:tcPr>
          <w:p w14:paraId="58C49B17"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Returnees</w:t>
            </w:r>
          </w:p>
        </w:tc>
        <w:tc>
          <w:tcPr>
            <w:tcW w:w="3402" w:type="dxa"/>
            <w:tcBorders>
              <w:bottom w:val="none" w:sz="0" w:space="0" w:color="auto"/>
            </w:tcBorders>
          </w:tcPr>
          <w:p w14:paraId="097E9E7F"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Source</w:t>
            </w:r>
          </w:p>
        </w:tc>
      </w:tr>
      <w:tr w:rsidR="00D55788" w:rsidRPr="00962B85" w14:paraId="17D3D6ED" w14:textId="77777777" w:rsidTr="00AD29FE">
        <w:tc>
          <w:tcPr>
            <w:tcW w:w="1702" w:type="dxa"/>
          </w:tcPr>
          <w:p w14:paraId="7B388451"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Montepuez / Nairoto</w:t>
            </w:r>
          </w:p>
        </w:tc>
        <w:tc>
          <w:tcPr>
            <w:tcW w:w="1984" w:type="dxa"/>
          </w:tcPr>
          <w:p w14:paraId="42391C80"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Localized movement</w:t>
            </w:r>
          </w:p>
        </w:tc>
        <w:tc>
          <w:tcPr>
            <w:tcW w:w="2410" w:type="dxa"/>
          </w:tcPr>
          <w:p w14:paraId="240724C2"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Minimal</w:t>
            </w:r>
          </w:p>
        </w:tc>
        <w:tc>
          <w:tcPr>
            <w:tcW w:w="3402" w:type="dxa"/>
          </w:tcPr>
          <w:p w14:paraId="4119DA2D"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OCHA Southern Africa / https://www.unocha.org/southern-and-eastern-africa</w:t>
            </w:r>
          </w:p>
        </w:tc>
      </w:tr>
      <w:tr w:rsidR="00D55788" w:rsidRPr="00962B85" w14:paraId="25779148" w14:textId="77777777" w:rsidTr="00AD29FE">
        <w:tc>
          <w:tcPr>
            <w:tcW w:w="1702" w:type="dxa"/>
          </w:tcPr>
          <w:p w14:paraId="34E90F20" w14:textId="77777777" w:rsidR="00D55788" w:rsidRPr="00962B85" w:rsidRDefault="00D55788" w:rsidP="0017095E">
            <w:pPr>
              <w:pStyle w:val="BodyText"/>
              <w:rPr>
                <w:rFonts w:ascii="Times New Roman" w:hAnsi="Times New Roman" w:cs="Times New Roman"/>
              </w:rPr>
            </w:pPr>
          </w:p>
        </w:tc>
        <w:tc>
          <w:tcPr>
            <w:tcW w:w="1984" w:type="dxa"/>
          </w:tcPr>
          <w:p w14:paraId="6BF60DF9" w14:textId="77777777" w:rsidR="00D55788" w:rsidRPr="00962B85" w:rsidRDefault="00D55788" w:rsidP="0017095E">
            <w:pPr>
              <w:pStyle w:val="BodyText"/>
              <w:rPr>
                <w:rFonts w:ascii="Times New Roman" w:hAnsi="Times New Roman" w:cs="Times New Roman"/>
              </w:rPr>
            </w:pPr>
          </w:p>
        </w:tc>
        <w:tc>
          <w:tcPr>
            <w:tcW w:w="2410" w:type="dxa"/>
          </w:tcPr>
          <w:p w14:paraId="5982F102" w14:textId="77777777" w:rsidR="00D55788" w:rsidRPr="00962B85" w:rsidRDefault="00D55788" w:rsidP="0017095E">
            <w:pPr>
              <w:pStyle w:val="BodyText"/>
              <w:rPr>
                <w:rFonts w:ascii="Times New Roman" w:hAnsi="Times New Roman" w:cs="Times New Roman"/>
              </w:rPr>
            </w:pPr>
          </w:p>
        </w:tc>
        <w:tc>
          <w:tcPr>
            <w:tcW w:w="3402" w:type="dxa"/>
          </w:tcPr>
          <w:p w14:paraId="0F64B4C5" w14:textId="77777777" w:rsidR="00D55788" w:rsidRPr="00962B85" w:rsidRDefault="00D55788" w:rsidP="0017095E">
            <w:pPr>
              <w:pStyle w:val="BodyText"/>
              <w:rPr>
                <w:rFonts w:ascii="Times New Roman" w:hAnsi="Times New Roman" w:cs="Times New Roman"/>
              </w:rPr>
            </w:pPr>
          </w:p>
        </w:tc>
      </w:tr>
    </w:tbl>
    <w:p w14:paraId="770D34F8" w14:textId="77777777" w:rsidR="00D55788" w:rsidRPr="00962B85" w:rsidRDefault="00D57D80" w:rsidP="0017095E">
      <w:pPr>
        <w:pStyle w:val="BodyText"/>
        <w:rPr>
          <w:rFonts w:ascii="Times New Roman" w:hAnsi="Times New Roman" w:cs="Times New Roman"/>
        </w:rPr>
      </w:pPr>
      <w:bookmarkStart w:id="10" w:name="humanitarian-concerns"/>
      <w:bookmarkEnd w:id="9"/>
      <w:r w:rsidRPr="00962B85">
        <w:rPr>
          <w:rFonts w:ascii="Times New Roman" w:hAnsi="Times New Roman" w:cs="Times New Roman"/>
        </w:rPr>
        <w:t>Humanitarian Concerns</w:t>
      </w:r>
    </w:p>
    <w:p w14:paraId="50B608A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Food insecurity: High in rural mining enclaves.</w:t>
      </w:r>
    </w:p>
    <w:p w14:paraId="7277B4F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Disease outbreaks: Protection concerns: Kidnapping risk for commercial and foreign workers.</w:t>
      </w:r>
    </w:p>
    <w:p w14:paraId="7566DCB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Protection concerns: Kidnapping risk for commercial and foreign workers.</w:t>
      </w:r>
    </w:p>
    <w:p w14:paraId="062F640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School closures: Health service disruptions:</w:t>
      </w:r>
    </w:p>
    <w:p w14:paraId="631D35E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Health service disruptions: Access constraints: High around Ntola and Shamba Kubwa axes due to suspected IED deployments.</w:t>
      </w:r>
    </w:p>
    <w:p w14:paraId="72A91B0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Access constraints: High around Ntola and Shamba Kubwa axes due to suspected IED deployments.</w:t>
      </w:r>
    </w:p>
    <w:p w14:paraId="5C7EEC61" w14:textId="4C7CB151" w:rsidR="00D55788" w:rsidRPr="00962B85" w:rsidRDefault="00D57D80" w:rsidP="00A218B0">
      <w:pPr>
        <w:pStyle w:val="BodyText"/>
        <w:jc w:val="both"/>
        <w:rPr>
          <w:rFonts w:ascii="Times New Roman" w:hAnsi="Times New Roman" w:cs="Times New Roman"/>
          <w:u w:val="single"/>
        </w:rPr>
      </w:pPr>
      <w:r w:rsidRPr="00962B85">
        <w:rPr>
          <w:rFonts w:ascii="Times New Roman" w:hAnsi="Times New Roman" w:cs="Times New Roman"/>
          <w:u w:val="single"/>
        </w:rPr>
        <w:t>Details: Cabo Delgado remains the region hosting the largest number of internally displaced people in Mozambique, accounting for 68 percent of the national total, corresponding to 449,876 people. NGOs point out that insurgents continue to rely on targeted kidnappings to enforce forced recruitment, exact extortion, and secure forced labor along key maritime and coastal routes. According to OCHA, violence against civilians remains the primary driver of displacement, with over 59 percent of reported cases involving direct armed aggression. These violent acts recently resulted in at least 10 civilian fatalities and the kidnapping of 72 individuals. Unofficial reports suggest insurgents deployed improvised explosive devices (IEDs) along access routes to prevent military approaches.</w:t>
      </w:r>
    </w:p>
    <w:p w14:paraId="0C3F236D" w14:textId="77777777" w:rsidR="00D55788" w:rsidRPr="00962B85" w:rsidRDefault="00D57D80" w:rsidP="0017095E">
      <w:pPr>
        <w:pStyle w:val="BodyText"/>
        <w:rPr>
          <w:rFonts w:ascii="Times New Roman" w:hAnsi="Times New Roman" w:cs="Times New Roman"/>
        </w:rPr>
      </w:pPr>
      <w:bookmarkStart w:id="11" w:name="natural-disasters-and-health-emergencies"/>
      <w:bookmarkEnd w:id="8"/>
      <w:bookmarkEnd w:id="10"/>
      <w:r w:rsidRPr="00962B85">
        <w:rPr>
          <w:rFonts w:ascii="Times New Roman" w:hAnsi="Times New Roman" w:cs="Times New Roman"/>
        </w:rPr>
        <w:t>5. NATURAL DISASTERS AND HEALTH EMERGENCIES</w:t>
      </w:r>
    </w:p>
    <w:p w14:paraId="6D3ECC6F" w14:textId="77777777" w:rsidR="00D55788" w:rsidRPr="00962B85" w:rsidRDefault="00D57D80" w:rsidP="0017095E">
      <w:pPr>
        <w:pStyle w:val="BodyText"/>
        <w:rPr>
          <w:rFonts w:ascii="Times New Roman" w:hAnsi="Times New Roman" w:cs="Times New Roman"/>
        </w:rPr>
      </w:pPr>
      <w:bookmarkStart w:id="12" w:name="X90da6692c6ec8d845339776fe44e12cac9f365a"/>
      <w:r w:rsidRPr="00962B85">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962B85" w14:paraId="22A12A5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1D35B53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Disease</w:t>
            </w:r>
          </w:p>
        </w:tc>
        <w:tc>
          <w:tcPr>
            <w:tcW w:w="2268" w:type="dxa"/>
            <w:tcBorders>
              <w:bottom w:val="none" w:sz="0" w:space="0" w:color="auto"/>
            </w:tcBorders>
          </w:tcPr>
          <w:p w14:paraId="3076A2D4"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Area</w:t>
            </w:r>
          </w:p>
        </w:tc>
        <w:tc>
          <w:tcPr>
            <w:tcW w:w="1985" w:type="dxa"/>
            <w:tcBorders>
              <w:bottom w:val="none" w:sz="0" w:space="0" w:color="auto"/>
            </w:tcBorders>
          </w:tcPr>
          <w:p w14:paraId="5251654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Cases</w:t>
            </w:r>
          </w:p>
        </w:tc>
        <w:tc>
          <w:tcPr>
            <w:tcW w:w="2693" w:type="dxa"/>
            <w:tcBorders>
              <w:bottom w:val="none" w:sz="0" w:space="0" w:color="auto"/>
            </w:tcBorders>
          </w:tcPr>
          <w:p w14:paraId="17A7FCF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Trend</w:t>
            </w:r>
          </w:p>
        </w:tc>
      </w:tr>
      <w:tr w:rsidR="00D55788" w:rsidRPr="00962B85" w14:paraId="38723F50" w14:textId="77777777" w:rsidTr="00AD29FE">
        <w:tc>
          <w:tcPr>
            <w:tcW w:w="2253" w:type="dxa"/>
          </w:tcPr>
          <w:p w14:paraId="1BE2EAF5" w14:textId="47F7E52A"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2268" w:type="dxa"/>
          </w:tcPr>
          <w:p w14:paraId="6B5C832E" w14:textId="77777777" w:rsidR="00D55788" w:rsidRPr="00962B85" w:rsidRDefault="00D55788" w:rsidP="0017095E">
            <w:pPr>
              <w:pStyle w:val="BodyText"/>
              <w:rPr>
                <w:rFonts w:ascii="Times New Roman" w:hAnsi="Times New Roman" w:cs="Times New Roman"/>
              </w:rPr>
            </w:pPr>
          </w:p>
        </w:tc>
        <w:tc>
          <w:tcPr>
            <w:tcW w:w="1985" w:type="dxa"/>
          </w:tcPr>
          <w:p w14:paraId="5721752B" w14:textId="77777777" w:rsidR="00D55788" w:rsidRPr="00962B85" w:rsidRDefault="00D55788" w:rsidP="0017095E">
            <w:pPr>
              <w:pStyle w:val="BodyText"/>
              <w:rPr>
                <w:rFonts w:ascii="Times New Roman" w:hAnsi="Times New Roman" w:cs="Times New Roman"/>
              </w:rPr>
            </w:pPr>
          </w:p>
        </w:tc>
        <w:tc>
          <w:tcPr>
            <w:tcW w:w="2693" w:type="dxa"/>
          </w:tcPr>
          <w:p w14:paraId="3998DD65" w14:textId="77777777" w:rsidR="00D55788" w:rsidRPr="00962B85" w:rsidRDefault="00D55788" w:rsidP="0017095E">
            <w:pPr>
              <w:pStyle w:val="BodyText"/>
              <w:rPr>
                <w:rFonts w:ascii="Times New Roman" w:hAnsi="Times New Roman" w:cs="Times New Roman"/>
              </w:rPr>
            </w:pPr>
          </w:p>
        </w:tc>
      </w:tr>
    </w:tbl>
    <w:p w14:paraId="11F3AED1" w14:textId="77777777" w:rsidR="00D55788" w:rsidRPr="00962B85" w:rsidRDefault="00D57D80" w:rsidP="0017095E">
      <w:pPr>
        <w:pStyle w:val="BodyText"/>
        <w:rPr>
          <w:rFonts w:ascii="Times New Roman" w:hAnsi="Times New Roman" w:cs="Times New Roman"/>
        </w:rPr>
      </w:pPr>
      <w:bookmarkStart w:id="13" w:name="natural-disasters"/>
      <w:bookmarkEnd w:id="12"/>
      <w:r w:rsidRPr="00962B85">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962B85" w14:paraId="5B7E82A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C8637BB"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lastRenderedPageBreak/>
              <w:t>Event</w:t>
            </w:r>
          </w:p>
        </w:tc>
        <w:tc>
          <w:tcPr>
            <w:tcW w:w="2268" w:type="dxa"/>
            <w:tcBorders>
              <w:bottom w:val="none" w:sz="0" w:space="0" w:color="auto"/>
            </w:tcBorders>
          </w:tcPr>
          <w:p w14:paraId="5414D66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Area</w:t>
            </w:r>
          </w:p>
        </w:tc>
        <w:tc>
          <w:tcPr>
            <w:tcW w:w="2835" w:type="dxa"/>
            <w:tcBorders>
              <w:bottom w:val="none" w:sz="0" w:space="0" w:color="auto"/>
            </w:tcBorders>
          </w:tcPr>
          <w:p w14:paraId="3E72F71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Impact</w:t>
            </w:r>
          </w:p>
        </w:tc>
      </w:tr>
      <w:tr w:rsidR="00D55788" w:rsidRPr="00962B85" w14:paraId="61C7BC9F" w14:textId="77777777" w:rsidTr="00AD29FE">
        <w:tc>
          <w:tcPr>
            <w:tcW w:w="2253" w:type="dxa"/>
          </w:tcPr>
          <w:p w14:paraId="1F6805B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Floods</w:t>
            </w:r>
          </w:p>
        </w:tc>
        <w:tc>
          <w:tcPr>
            <w:tcW w:w="2268" w:type="dxa"/>
          </w:tcPr>
          <w:p w14:paraId="74AFC8F1" w14:textId="07CA16E8"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2835" w:type="dxa"/>
          </w:tcPr>
          <w:p w14:paraId="16BCBDBD" w14:textId="77777777" w:rsidR="00D55788" w:rsidRPr="00962B85" w:rsidRDefault="00D55788" w:rsidP="0017095E">
            <w:pPr>
              <w:pStyle w:val="BodyText"/>
              <w:rPr>
                <w:rFonts w:ascii="Times New Roman" w:hAnsi="Times New Roman" w:cs="Times New Roman"/>
              </w:rPr>
            </w:pPr>
          </w:p>
        </w:tc>
      </w:tr>
      <w:tr w:rsidR="00D55788" w:rsidRPr="00962B85" w14:paraId="32C8CDB1" w14:textId="77777777" w:rsidTr="00AD29FE">
        <w:tc>
          <w:tcPr>
            <w:tcW w:w="2253" w:type="dxa"/>
          </w:tcPr>
          <w:p w14:paraId="469C0C1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Landslides</w:t>
            </w:r>
          </w:p>
        </w:tc>
        <w:tc>
          <w:tcPr>
            <w:tcW w:w="2268" w:type="dxa"/>
          </w:tcPr>
          <w:p w14:paraId="6B895AAC" w14:textId="721B183E"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2835" w:type="dxa"/>
          </w:tcPr>
          <w:p w14:paraId="0F6863C9" w14:textId="77777777" w:rsidR="00D55788" w:rsidRPr="00962B85" w:rsidRDefault="00D55788" w:rsidP="0017095E">
            <w:pPr>
              <w:pStyle w:val="BodyText"/>
              <w:rPr>
                <w:rFonts w:ascii="Times New Roman" w:hAnsi="Times New Roman" w:cs="Times New Roman"/>
              </w:rPr>
            </w:pPr>
          </w:p>
        </w:tc>
      </w:tr>
      <w:tr w:rsidR="00D55788" w:rsidRPr="00962B85" w14:paraId="29E2050C" w14:textId="77777777" w:rsidTr="00AD29FE">
        <w:tc>
          <w:tcPr>
            <w:tcW w:w="2253" w:type="dxa"/>
          </w:tcPr>
          <w:p w14:paraId="5C87D791"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Other</w:t>
            </w:r>
          </w:p>
        </w:tc>
        <w:tc>
          <w:tcPr>
            <w:tcW w:w="2268" w:type="dxa"/>
          </w:tcPr>
          <w:p w14:paraId="6265AE77" w14:textId="19BA399E"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2835" w:type="dxa"/>
          </w:tcPr>
          <w:p w14:paraId="71E2EE6F" w14:textId="77777777" w:rsidR="00D55788" w:rsidRPr="00962B85" w:rsidRDefault="00D55788" w:rsidP="0017095E">
            <w:pPr>
              <w:pStyle w:val="BodyText"/>
              <w:rPr>
                <w:rFonts w:ascii="Times New Roman" w:hAnsi="Times New Roman" w:cs="Times New Roman"/>
              </w:rPr>
            </w:pPr>
          </w:p>
        </w:tc>
      </w:tr>
    </w:tbl>
    <w:p w14:paraId="5EE8666A" w14:textId="77777777" w:rsidR="00D55788" w:rsidRPr="00962B85" w:rsidRDefault="00D57D80" w:rsidP="0017095E">
      <w:pPr>
        <w:pStyle w:val="BodyText"/>
        <w:rPr>
          <w:rFonts w:ascii="Times New Roman" w:hAnsi="Times New Roman" w:cs="Times New Roman"/>
        </w:rPr>
      </w:pPr>
      <w:bookmarkStart w:id="14" w:name="government-positions-and-actions"/>
      <w:bookmarkEnd w:id="11"/>
      <w:bookmarkEnd w:id="13"/>
      <w:r w:rsidRPr="00962B85">
        <w:rPr>
          <w:rFonts w:ascii="Times New Roman" w:hAnsi="Times New Roman" w:cs="Times New Roman"/>
        </w:rPr>
        <w:t>6. GOVERNMENT POSITIONS AND ACTIONS</w:t>
      </w:r>
    </w:p>
    <w:p w14:paraId="14ADCE2C" w14:textId="77777777" w:rsidR="00D55788" w:rsidRPr="00962B85" w:rsidRDefault="00D57D80" w:rsidP="0017095E">
      <w:pPr>
        <w:pStyle w:val="BodyText"/>
        <w:rPr>
          <w:rFonts w:ascii="Times New Roman" w:hAnsi="Times New Roman" w:cs="Times New Roman"/>
        </w:rPr>
      </w:pPr>
      <w:bookmarkStart w:id="15" w:name="official-statements"/>
      <w:r w:rsidRPr="00962B85">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962B85" w14:paraId="104B382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6ACB236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w:t>
            </w:r>
          </w:p>
        </w:tc>
        <w:tc>
          <w:tcPr>
            <w:tcW w:w="2835" w:type="dxa"/>
            <w:tcBorders>
              <w:bottom w:val="none" w:sz="0" w:space="0" w:color="auto"/>
            </w:tcBorders>
          </w:tcPr>
          <w:p w14:paraId="0E1A3A2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Institution</w:t>
            </w:r>
          </w:p>
        </w:tc>
        <w:tc>
          <w:tcPr>
            <w:tcW w:w="4394" w:type="dxa"/>
            <w:tcBorders>
              <w:bottom w:val="none" w:sz="0" w:space="0" w:color="auto"/>
            </w:tcBorders>
          </w:tcPr>
          <w:p w14:paraId="1F36B1AF"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Key Message</w:t>
            </w:r>
          </w:p>
        </w:tc>
      </w:tr>
      <w:tr w:rsidR="00D55788" w:rsidRPr="00962B85" w14:paraId="0C84E62A" w14:textId="77777777" w:rsidTr="00AD29FE">
        <w:tc>
          <w:tcPr>
            <w:tcW w:w="1545" w:type="dxa"/>
          </w:tcPr>
          <w:p w14:paraId="30B6F9A1"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October 06, 2026</w:t>
            </w:r>
          </w:p>
        </w:tc>
        <w:tc>
          <w:tcPr>
            <w:tcW w:w="2835" w:type="dxa"/>
          </w:tcPr>
          <w:p w14:paraId="769362D0"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Defense Armed Forces of Mozambique (FADM)</w:t>
            </w:r>
          </w:p>
        </w:tc>
        <w:tc>
          <w:tcPr>
            <w:tcW w:w="4394" w:type="dxa"/>
          </w:tcPr>
          <w:p w14:paraId="0F42B0CA"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Maintained defensive posture around Ntola village to prevent hostage harm.</w:t>
            </w:r>
          </w:p>
        </w:tc>
      </w:tr>
      <w:tr w:rsidR="00D55788" w:rsidRPr="00962B85" w14:paraId="0D68A507" w14:textId="77777777" w:rsidTr="00AD29FE">
        <w:tc>
          <w:tcPr>
            <w:tcW w:w="1545" w:type="dxa"/>
          </w:tcPr>
          <w:p w14:paraId="617E963F" w14:textId="77777777" w:rsidR="00D55788" w:rsidRPr="00962B85" w:rsidRDefault="00D55788" w:rsidP="0017095E">
            <w:pPr>
              <w:pStyle w:val="BodyText"/>
              <w:rPr>
                <w:rFonts w:ascii="Times New Roman" w:hAnsi="Times New Roman" w:cs="Times New Roman"/>
              </w:rPr>
            </w:pPr>
          </w:p>
        </w:tc>
        <w:tc>
          <w:tcPr>
            <w:tcW w:w="2835" w:type="dxa"/>
          </w:tcPr>
          <w:p w14:paraId="5056E98B" w14:textId="77777777" w:rsidR="00D55788" w:rsidRPr="00962B85" w:rsidRDefault="00D55788" w:rsidP="0017095E">
            <w:pPr>
              <w:pStyle w:val="BodyText"/>
              <w:rPr>
                <w:rFonts w:ascii="Times New Roman" w:hAnsi="Times New Roman" w:cs="Times New Roman"/>
              </w:rPr>
            </w:pPr>
          </w:p>
        </w:tc>
        <w:tc>
          <w:tcPr>
            <w:tcW w:w="4394" w:type="dxa"/>
          </w:tcPr>
          <w:p w14:paraId="314A6099" w14:textId="77777777" w:rsidR="00D55788" w:rsidRPr="00962B85" w:rsidRDefault="00D55788" w:rsidP="0017095E">
            <w:pPr>
              <w:pStyle w:val="BodyText"/>
              <w:rPr>
                <w:rFonts w:ascii="Times New Roman" w:hAnsi="Times New Roman" w:cs="Times New Roman"/>
              </w:rPr>
            </w:pPr>
          </w:p>
        </w:tc>
      </w:tr>
    </w:tbl>
    <w:p w14:paraId="028FB00C" w14:textId="77777777" w:rsidR="00D55788" w:rsidRPr="00962B85" w:rsidRDefault="00D57D80" w:rsidP="0017095E">
      <w:pPr>
        <w:pStyle w:val="BodyText"/>
        <w:rPr>
          <w:rFonts w:ascii="Times New Roman" w:hAnsi="Times New Roman" w:cs="Times New Roman"/>
        </w:rPr>
      </w:pPr>
      <w:bookmarkStart w:id="16" w:name="Xebb161be7bba2eebddcbdff9077b667bc2a9194"/>
      <w:bookmarkEnd w:id="15"/>
      <w:r w:rsidRPr="00962B85">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962B85" w14:paraId="50445F4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5D61802B"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w:t>
            </w:r>
          </w:p>
        </w:tc>
        <w:tc>
          <w:tcPr>
            <w:tcW w:w="2126" w:type="dxa"/>
            <w:tcBorders>
              <w:bottom w:val="none" w:sz="0" w:space="0" w:color="auto"/>
            </w:tcBorders>
          </w:tcPr>
          <w:p w14:paraId="007EDA3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Policy</w:t>
            </w:r>
          </w:p>
        </w:tc>
        <w:tc>
          <w:tcPr>
            <w:tcW w:w="4536" w:type="dxa"/>
            <w:tcBorders>
              <w:bottom w:val="none" w:sz="0" w:space="0" w:color="auto"/>
            </w:tcBorders>
          </w:tcPr>
          <w:p w14:paraId="1D869D11"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Expected Impact</w:t>
            </w:r>
          </w:p>
        </w:tc>
      </w:tr>
      <w:tr w:rsidR="00D55788" w:rsidRPr="00962B85" w14:paraId="068BC3A8" w14:textId="77777777" w:rsidTr="0017095E">
        <w:tc>
          <w:tcPr>
            <w:tcW w:w="2112" w:type="dxa"/>
          </w:tcPr>
          <w:p w14:paraId="6A0824C8" w14:textId="4B43D639"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2126" w:type="dxa"/>
          </w:tcPr>
          <w:p w14:paraId="55780A16" w14:textId="77777777" w:rsidR="00D55788" w:rsidRPr="00962B85" w:rsidRDefault="00D55788" w:rsidP="0017095E">
            <w:pPr>
              <w:pStyle w:val="BodyText"/>
              <w:rPr>
                <w:rFonts w:ascii="Times New Roman" w:hAnsi="Times New Roman" w:cs="Times New Roman"/>
              </w:rPr>
            </w:pPr>
          </w:p>
        </w:tc>
        <w:tc>
          <w:tcPr>
            <w:tcW w:w="4536" w:type="dxa"/>
          </w:tcPr>
          <w:p w14:paraId="7927CA60" w14:textId="77777777" w:rsidR="00D55788" w:rsidRPr="00962B85" w:rsidRDefault="00D55788" w:rsidP="0017095E">
            <w:pPr>
              <w:pStyle w:val="BodyText"/>
              <w:rPr>
                <w:rFonts w:ascii="Times New Roman" w:hAnsi="Times New Roman" w:cs="Times New Roman"/>
              </w:rPr>
            </w:pPr>
          </w:p>
        </w:tc>
      </w:tr>
    </w:tbl>
    <w:p w14:paraId="68C431A7" w14:textId="77777777" w:rsidR="00D55788" w:rsidRPr="00962B85" w:rsidRDefault="00D57D80" w:rsidP="0017095E">
      <w:pPr>
        <w:pStyle w:val="BodyText"/>
        <w:rPr>
          <w:rFonts w:ascii="Times New Roman" w:hAnsi="Times New Roman" w:cs="Times New Roman"/>
        </w:rPr>
      </w:pPr>
      <w:bookmarkStart w:id="17" w:name="m23-armed-groups-statements"/>
      <w:bookmarkEnd w:id="14"/>
      <w:bookmarkEnd w:id="16"/>
      <w:r w:rsidRPr="00962B85">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962B85" w14:paraId="10734444"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49B1C12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w:t>
            </w:r>
          </w:p>
        </w:tc>
        <w:tc>
          <w:tcPr>
            <w:tcW w:w="1701" w:type="dxa"/>
            <w:tcBorders>
              <w:bottom w:val="none" w:sz="0" w:space="0" w:color="auto"/>
            </w:tcBorders>
          </w:tcPr>
          <w:p w14:paraId="434B4404"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Actor</w:t>
            </w:r>
          </w:p>
        </w:tc>
        <w:tc>
          <w:tcPr>
            <w:tcW w:w="3119" w:type="dxa"/>
            <w:tcBorders>
              <w:bottom w:val="none" w:sz="0" w:space="0" w:color="auto"/>
            </w:tcBorders>
          </w:tcPr>
          <w:p w14:paraId="397D214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Main Message</w:t>
            </w:r>
          </w:p>
        </w:tc>
      </w:tr>
      <w:tr w:rsidR="00D55788" w:rsidRPr="00962B85" w14:paraId="1F1980ED" w14:textId="77777777" w:rsidTr="0017095E">
        <w:tc>
          <w:tcPr>
            <w:tcW w:w="1261" w:type="dxa"/>
          </w:tcPr>
          <w:p w14:paraId="310EAE82"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October 04, 2026</w:t>
            </w:r>
          </w:p>
        </w:tc>
        <w:tc>
          <w:tcPr>
            <w:tcW w:w="1701" w:type="dxa"/>
          </w:tcPr>
          <w:p w14:paraId="1B4987D9"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Islamic State Mozambique (ISM)</w:t>
            </w:r>
          </w:p>
        </w:tc>
        <w:tc>
          <w:tcPr>
            <w:tcW w:w="3119" w:type="dxa"/>
          </w:tcPr>
          <w:p w14:paraId="6EED4268"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Confirmed receipt of ransom payment for released hostages in Montepuez.</w:t>
            </w:r>
          </w:p>
        </w:tc>
      </w:tr>
      <w:tr w:rsidR="00D55788" w:rsidRPr="00962B85" w14:paraId="3CF0C6AC" w14:textId="77777777" w:rsidTr="0017095E">
        <w:tc>
          <w:tcPr>
            <w:tcW w:w="1261" w:type="dxa"/>
          </w:tcPr>
          <w:p w14:paraId="3073C25D" w14:textId="77777777" w:rsidR="00D55788" w:rsidRPr="00962B85" w:rsidRDefault="00D55788" w:rsidP="0017095E">
            <w:pPr>
              <w:pStyle w:val="BodyText"/>
              <w:rPr>
                <w:rFonts w:ascii="Times New Roman" w:hAnsi="Times New Roman" w:cs="Times New Roman"/>
              </w:rPr>
            </w:pPr>
          </w:p>
        </w:tc>
        <w:tc>
          <w:tcPr>
            <w:tcW w:w="1701" w:type="dxa"/>
          </w:tcPr>
          <w:p w14:paraId="63F44173" w14:textId="77777777" w:rsidR="00D55788" w:rsidRPr="00962B85" w:rsidRDefault="00D55788" w:rsidP="0017095E">
            <w:pPr>
              <w:pStyle w:val="BodyText"/>
              <w:rPr>
                <w:rFonts w:ascii="Times New Roman" w:hAnsi="Times New Roman" w:cs="Times New Roman"/>
              </w:rPr>
            </w:pPr>
          </w:p>
        </w:tc>
        <w:tc>
          <w:tcPr>
            <w:tcW w:w="3119" w:type="dxa"/>
          </w:tcPr>
          <w:p w14:paraId="2C7FC68C" w14:textId="77777777" w:rsidR="00D55788" w:rsidRPr="00962B85" w:rsidRDefault="00D55788" w:rsidP="0017095E">
            <w:pPr>
              <w:pStyle w:val="BodyText"/>
              <w:rPr>
                <w:rFonts w:ascii="Times New Roman" w:hAnsi="Times New Roman" w:cs="Times New Roman"/>
              </w:rPr>
            </w:pPr>
          </w:p>
        </w:tc>
      </w:tr>
    </w:tbl>
    <w:p w14:paraId="05BC7EA0" w14:textId="77777777" w:rsidR="00D55788" w:rsidRPr="00962B85" w:rsidRDefault="00D57D80" w:rsidP="0017095E">
      <w:pPr>
        <w:pStyle w:val="BodyText"/>
        <w:rPr>
          <w:rFonts w:ascii="Times New Roman" w:hAnsi="Times New Roman" w:cs="Times New Roman"/>
        </w:rPr>
      </w:pPr>
      <w:bookmarkStart w:id="18" w:name="international-and-regional-actors"/>
      <w:bookmarkEnd w:id="17"/>
      <w:r w:rsidRPr="00962B85">
        <w:rPr>
          <w:rFonts w:ascii="Times New Roman" w:hAnsi="Times New Roman" w:cs="Times New Roman"/>
        </w:rPr>
        <w:t>8. INTERNATIONAL AND REGIONAL ACTORS</w:t>
      </w:r>
    </w:p>
    <w:p w14:paraId="2B527BFF" w14:textId="77777777" w:rsidR="00D55788" w:rsidRPr="00962B85" w:rsidRDefault="00D57D80" w:rsidP="0017095E">
      <w:pPr>
        <w:pStyle w:val="BodyText"/>
        <w:rPr>
          <w:rFonts w:ascii="Times New Roman" w:hAnsi="Times New Roman" w:cs="Times New Roman"/>
        </w:rPr>
      </w:pPr>
      <w:bookmarkStart w:id="19" w:name="regional-organizations"/>
      <w:r w:rsidRPr="00962B85">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34"/>
        <w:gridCol w:w="5257"/>
        <w:gridCol w:w="2585"/>
      </w:tblGrid>
      <w:tr w:rsidR="00D55788" w:rsidRPr="00962B85" w14:paraId="41C5DEC1"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66B9E2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lastRenderedPageBreak/>
              <w:t>Actor</w:t>
            </w:r>
          </w:p>
        </w:tc>
        <w:tc>
          <w:tcPr>
            <w:tcW w:w="0" w:type="auto"/>
            <w:tcBorders>
              <w:bottom w:val="none" w:sz="0" w:space="0" w:color="auto"/>
            </w:tcBorders>
          </w:tcPr>
          <w:p w14:paraId="399E568B"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Intervention / Statement</w:t>
            </w:r>
          </w:p>
        </w:tc>
        <w:tc>
          <w:tcPr>
            <w:tcW w:w="0" w:type="auto"/>
            <w:tcBorders>
              <w:bottom w:val="none" w:sz="0" w:space="0" w:color="auto"/>
            </w:tcBorders>
          </w:tcPr>
          <w:p w14:paraId="0A6AE45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Assessment</w:t>
            </w:r>
          </w:p>
        </w:tc>
      </w:tr>
      <w:tr w:rsidR="00D55788" w:rsidRPr="00962B85" w14:paraId="3D9DF1A2" w14:textId="77777777" w:rsidTr="0017095E">
        <w:tc>
          <w:tcPr>
            <w:tcW w:w="0" w:type="auto"/>
          </w:tcPr>
          <w:p w14:paraId="5EFF581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EAC</w:t>
            </w:r>
          </w:p>
        </w:tc>
        <w:tc>
          <w:tcPr>
            <w:tcW w:w="0" w:type="auto"/>
          </w:tcPr>
          <w:p w14:paraId="04E38396" w14:textId="04A6D219"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0" w:type="auto"/>
          </w:tcPr>
          <w:p w14:paraId="273BD66E" w14:textId="77777777" w:rsidR="00D55788" w:rsidRPr="00962B85" w:rsidRDefault="00D55788" w:rsidP="0017095E">
            <w:pPr>
              <w:pStyle w:val="BodyText"/>
              <w:rPr>
                <w:rFonts w:ascii="Times New Roman" w:hAnsi="Times New Roman" w:cs="Times New Roman"/>
              </w:rPr>
            </w:pPr>
          </w:p>
        </w:tc>
      </w:tr>
      <w:tr w:rsidR="00D55788" w:rsidRPr="00962B85" w14:paraId="51FD33AB" w14:textId="77777777" w:rsidTr="0017095E">
        <w:tc>
          <w:tcPr>
            <w:tcW w:w="0" w:type="auto"/>
          </w:tcPr>
          <w:p w14:paraId="6F4BAC1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African Union</w:t>
            </w:r>
          </w:p>
        </w:tc>
        <w:tc>
          <w:tcPr>
            <w:tcW w:w="0" w:type="auto"/>
          </w:tcPr>
          <w:p w14:paraId="4516D3B0" w14:textId="57D5FD97"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0" w:type="auto"/>
          </w:tcPr>
          <w:p w14:paraId="17C3EA38" w14:textId="77777777" w:rsidR="00D55788" w:rsidRPr="00962B85" w:rsidRDefault="00D55788" w:rsidP="0017095E">
            <w:pPr>
              <w:pStyle w:val="BodyText"/>
              <w:rPr>
                <w:rFonts w:ascii="Times New Roman" w:hAnsi="Times New Roman" w:cs="Times New Roman"/>
              </w:rPr>
            </w:pPr>
          </w:p>
        </w:tc>
      </w:tr>
      <w:tr w:rsidR="00D55788" w:rsidRPr="00962B85" w14:paraId="2761DF31" w14:textId="77777777" w:rsidTr="0017095E">
        <w:tc>
          <w:tcPr>
            <w:tcW w:w="0" w:type="auto"/>
          </w:tcPr>
          <w:p w14:paraId="79B41257"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SADC</w:t>
            </w:r>
          </w:p>
        </w:tc>
        <w:tc>
          <w:tcPr>
            <w:tcW w:w="0" w:type="auto"/>
          </w:tcPr>
          <w:p w14:paraId="0C30910A"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Monitored northern security developments post-SAMIM.</w:t>
            </w:r>
          </w:p>
        </w:tc>
        <w:tc>
          <w:tcPr>
            <w:tcW w:w="0" w:type="auto"/>
          </w:tcPr>
          <w:p w14:paraId="3E38E2CE"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Bilateral security reliance.</w:t>
            </w:r>
          </w:p>
        </w:tc>
      </w:tr>
      <w:tr w:rsidR="00D55788" w:rsidRPr="00962B85" w14:paraId="5A0167A2" w14:textId="77777777" w:rsidTr="0017095E">
        <w:tc>
          <w:tcPr>
            <w:tcW w:w="0" w:type="auto"/>
          </w:tcPr>
          <w:p w14:paraId="70BC12EB"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ICGLR</w:t>
            </w:r>
          </w:p>
        </w:tc>
        <w:tc>
          <w:tcPr>
            <w:tcW w:w="0" w:type="auto"/>
          </w:tcPr>
          <w:p w14:paraId="7A2EC372" w14:textId="3CCB37C7"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0" w:type="auto"/>
          </w:tcPr>
          <w:p w14:paraId="6F0CD2D7" w14:textId="77777777" w:rsidR="00D55788" w:rsidRPr="00962B85" w:rsidRDefault="00D55788" w:rsidP="0017095E">
            <w:pPr>
              <w:pStyle w:val="BodyText"/>
              <w:rPr>
                <w:rFonts w:ascii="Times New Roman" w:hAnsi="Times New Roman" w:cs="Times New Roman"/>
              </w:rPr>
            </w:pPr>
          </w:p>
        </w:tc>
      </w:tr>
    </w:tbl>
    <w:p w14:paraId="02F1907D" w14:textId="77777777" w:rsidR="00D55788" w:rsidRPr="00962B85" w:rsidRDefault="00D57D80" w:rsidP="0017095E">
      <w:pPr>
        <w:pStyle w:val="BodyText"/>
        <w:rPr>
          <w:rFonts w:ascii="Times New Roman" w:hAnsi="Times New Roman" w:cs="Times New Roman"/>
        </w:rPr>
      </w:pPr>
      <w:bookmarkStart w:id="20" w:name="international-actors"/>
      <w:bookmarkEnd w:id="19"/>
      <w:r w:rsidRPr="00962B85">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016"/>
      </w:tblGrid>
      <w:tr w:rsidR="00D55788" w:rsidRPr="00962B85" w14:paraId="5BFE620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840CEB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Actor</w:t>
            </w:r>
          </w:p>
        </w:tc>
        <w:tc>
          <w:tcPr>
            <w:tcW w:w="0" w:type="auto"/>
            <w:tcBorders>
              <w:bottom w:val="none" w:sz="0" w:space="0" w:color="auto"/>
            </w:tcBorders>
          </w:tcPr>
          <w:p w14:paraId="394660D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Action / Statement</w:t>
            </w:r>
          </w:p>
        </w:tc>
      </w:tr>
      <w:tr w:rsidR="00D55788" w:rsidRPr="00962B85" w14:paraId="15CEC2EF" w14:textId="77777777" w:rsidTr="0017095E">
        <w:tc>
          <w:tcPr>
            <w:tcW w:w="0" w:type="auto"/>
          </w:tcPr>
          <w:p w14:paraId="4903851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UN / MONUSCO</w:t>
            </w:r>
          </w:p>
        </w:tc>
        <w:tc>
          <w:tcPr>
            <w:tcW w:w="0" w:type="auto"/>
          </w:tcPr>
          <w:p w14:paraId="27161921" w14:textId="6339B202"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r w:rsidR="00D55788" w:rsidRPr="00962B85" w14:paraId="7DA83ED5" w14:textId="77777777" w:rsidTr="0017095E">
        <w:tc>
          <w:tcPr>
            <w:tcW w:w="0" w:type="auto"/>
          </w:tcPr>
          <w:p w14:paraId="38190A4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United States</w:t>
            </w:r>
          </w:p>
        </w:tc>
        <w:tc>
          <w:tcPr>
            <w:tcW w:w="0" w:type="auto"/>
          </w:tcPr>
          <w:p w14:paraId="33AC8CF4" w14:textId="12E255DF"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r w:rsidR="00D55788" w:rsidRPr="00962B85" w14:paraId="4C7FBF52" w14:textId="77777777" w:rsidTr="0017095E">
        <w:tc>
          <w:tcPr>
            <w:tcW w:w="0" w:type="auto"/>
          </w:tcPr>
          <w:p w14:paraId="3A7F7B8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European Union</w:t>
            </w:r>
          </w:p>
        </w:tc>
        <w:tc>
          <w:tcPr>
            <w:tcW w:w="0" w:type="auto"/>
          </w:tcPr>
          <w:p w14:paraId="47B3819A" w14:textId="1DC4FA27"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r w:rsidR="00E34AE8" w:rsidRPr="00962B85" w14:paraId="70174E3D" w14:textId="77777777" w:rsidTr="00E34AE8">
        <w:tc>
          <w:tcPr>
            <w:tcW w:w="1950" w:type="dxa"/>
          </w:tcPr>
          <w:p w14:paraId="1EBF0457" w14:textId="77777777" w:rsidR="00E34AE8" w:rsidRPr="00962B85" w:rsidRDefault="006E6C69">
            <w:pPr>
              <w:rPr>
                <w:rFonts w:ascii="Times New Roman" w:hAnsi="Times New Roman" w:cs="Times New Roman"/>
              </w:rPr>
            </w:pPr>
            <w:r w:rsidRPr="00962B85">
              <w:rPr>
                <w:rFonts w:ascii="Times New Roman" w:hAnsi="Times New Roman" w:cs="Times New Roman"/>
              </w:rPr>
              <w:t>UN OCHA</w:t>
            </w:r>
          </w:p>
        </w:tc>
        <w:tc>
          <w:tcPr>
            <w:tcW w:w="2016" w:type="dxa"/>
          </w:tcPr>
          <w:p w14:paraId="21165067" w14:textId="77777777" w:rsidR="00E34AE8" w:rsidRPr="00962B85" w:rsidRDefault="006E6C69">
            <w:pPr>
              <w:rPr>
                <w:rFonts w:ascii="Times New Roman" w:hAnsi="Times New Roman" w:cs="Times New Roman"/>
              </w:rPr>
            </w:pPr>
            <w:r w:rsidRPr="00962B85">
              <w:rPr>
                <w:rFonts w:ascii="Times New Roman" w:hAnsi="Times New Roman" w:cs="Times New Roman"/>
              </w:rPr>
              <w:t>Documented ongoing displacement exceeding 945,000 people across Cabo Delgado on Oct 08.</w:t>
            </w:r>
          </w:p>
        </w:tc>
      </w:tr>
      <w:tr w:rsidR="00E34AE8" w:rsidRPr="00962B85" w14:paraId="08F45BF5" w14:textId="77777777" w:rsidTr="00E34AE8">
        <w:tc>
          <w:tcPr>
            <w:tcW w:w="1950" w:type="dxa"/>
          </w:tcPr>
          <w:p w14:paraId="49217DA9" w14:textId="77777777" w:rsidR="00E34AE8" w:rsidRPr="00962B85" w:rsidRDefault="006E6C69">
            <w:pPr>
              <w:rPr>
                <w:rFonts w:ascii="Times New Roman" w:hAnsi="Times New Roman" w:cs="Times New Roman"/>
              </w:rPr>
            </w:pPr>
            <w:r w:rsidRPr="00962B85">
              <w:rPr>
                <w:rFonts w:ascii="Times New Roman" w:hAnsi="Times New Roman" w:cs="Times New Roman"/>
              </w:rPr>
              <w:t>Rwandan Security Forces</w:t>
            </w:r>
          </w:p>
        </w:tc>
        <w:tc>
          <w:tcPr>
            <w:tcW w:w="2016" w:type="dxa"/>
          </w:tcPr>
          <w:p w14:paraId="24DE8DD8" w14:textId="77777777" w:rsidR="00E34AE8" w:rsidRPr="00962B85" w:rsidRDefault="006E6C69">
            <w:pPr>
              <w:rPr>
                <w:rFonts w:ascii="Times New Roman" w:hAnsi="Times New Roman" w:cs="Times New Roman"/>
              </w:rPr>
            </w:pPr>
            <w:r w:rsidRPr="00962B85">
              <w:rPr>
                <w:rFonts w:ascii="Times New Roman" w:hAnsi="Times New Roman" w:cs="Times New Roman"/>
              </w:rPr>
              <w:t>Maintained protection perimeters in Palma and Mocímboa da Praia sectors.</w:t>
            </w:r>
          </w:p>
        </w:tc>
      </w:tr>
    </w:tbl>
    <w:p w14:paraId="21787A3B" w14:textId="77777777" w:rsidR="00D55788" w:rsidRPr="00962B85" w:rsidRDefault="00D57D80" w:rsidP="0017095E">
      <w:pPr>
        <w:pStyle w:val="BodyText"/>
        <w:rPr>
          <w:rFonts w:ascii="Times New Roman" w:hAnsi="Times New Roman" w:cs="Times New Roman"/>
        </w:rPr>
      </w:pPr>
      <w:bookmarkStart w:id="21" w:name="peace-initiatives"/>
      <w:bookmarkEnd w:id="20"/>
      <w:r w:rsidRPr="00962B85">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962B85" w14:paraId="23B862C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5F5F410"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lastRenderedPageBreak/>
              <w:t>Initiative</w:t>
            </w:r>
          </w:p>
        </w:tc>
        <w:tc>
          <w:tcPr>
            <w:tcW w:w="0" w:type="auto"/>
            <w:tcBorders>
              <w:bottom w:val="none" w:sz="0" w:space="0" w:color="auto"/>
            </w:tcBorders>
          </w:tcPr>
          <w:p w14:paraId="67A0E05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Lead Actor</w:t>
            </w:r>
          </w:p>
        </w:tc>
        <w:tc>
          <w:tcPr>
            <w:tcW w:w="0" w:type="auto"/>
            <w:tcBorders>
              <w:bottom w:val="none" w:sz="0" w:space="0" w:color="auto"/>
            </w:tcBorders>
          </w:tcPr>
          <w:p w14:paraId="21CBD50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Progress</w:t>
            </w:r>
          </w:p>
        </w:tc>
      </w:tr>
      <w:tr w:rsidR="00D55788" w:rsidRPr="00962B85" w14:paraId="35B5CCA1" w14:textId="77777777" w:rsidTr="0017095E">
        <w:tc>
          <w:tcPr>
            <w:tcW w:w="0" w:type="auto"/>
          </w:tcPr>
          <w:p w14:paraId="73B35CF0"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Luanda Process</w:t>
            </w:r>
          </w:p>
        </w:tc>
        <w:tc>
          <w:tcPr>
            <w:tcW w:w="0" w:type="auto"/>
          </w:tcPr>
          <w:p w14:paraId="430156CD" w14:textId="7A3DE332"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0" w:type="auto"/>
          </w:tcPr>
          <w:p w14:paraId="256BDACE" w14:textId="77777777" w:rsidR="00D55788" w:rsidRPr="00962B85" w:rsidRDefault="00D55788" w:rsidP="0017095E">
            <w:pPr>
              <w:pStyle w:val="BodyText"/>
              <w:rPr>
                <w:rFonts w:ascii="Times New Roman" w:hAnsi="Times New Roman" w:cs="Times New Roman"/>
              </w:rPr>
            </w:pPr>
          </w:p>
        </w:tc>
      </w:tr>
      <w:tr w:rsidR="00D55788" w:rsidRPr="00962B85" w14:paraId="2D7325F8" w14:textId="77777777" w:rsidTr="0017095E">
        <w:tc>
          <w:tcPr>
            <w:tcW w:w="0" w:type="auto"/>
          </w:tcPr>
          <w:p w14:paraId="1A78146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Nairobi Process</w:t>
            </w:r>
          </w:p>
        </w:tc>
        <w:tc>
          <w:tcPr>
            <w:tcW w:w="0" w:type="auto"/>
          </w:tcPr>
          <w:p w14:paraId="0BB2A98E" w14:textId="1C10C656"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0" w:type="auto"/>
          </w:tcPr>
          <w:p w14:paraId="601F57AB" w14:textId="77777777" w:rsidR="00D55788" w:rsidRPr="00962B85" w:rsidRDefault="00D55788" w:rsidP="0017095E">
            <w:pPr>
              <w:pStyle w:val="BodyText"/>
              <w:rPr>
                <w:rFonts w:ascii="Times New Roman" w:hAnsi="Times New Roman" w:cs="Times New Roman"/>
              </w:rPr>
            </w:pPr>
          </w:p>
        </w:tc>
      </w:tr>
      <w:tr w:rsidR="00D55788" w:rsidRPr="00962B85" w14:paraId="13165E4D" w14:textId="77777777" w:rsidTr="0017095E">
        <w:tc>
          <w:tcPr>
            <w:tcW w:w="0" w:type="auto"/>
          </w:tcPr>
          <w:p w14:paraId="358475AF"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Other</w:t>
            </w:r>
          </w:p>
        </w:tc>
        <w:tc>
          <w:tcPr>
            <w:tcW w:w="0" w:type="auto"/>
          </w:tcPr>
          <w:p w14:paraId="35A38534" w14:textId="167F3C3A"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0" w:type="auto"/>
          </w:tcPr>
          <w:p w14:paraId="5D39F26E" w14:textId="77777777" w:rsidR="00D55788" w:rsidRPr="00962B85" w:rsidRDefault="00D55788" w:rsidP="0017095E">
            <w:pPr>
              <w:pStyle w:val="BodyText"/>
              <w:rPr>
                <w:rFonts w:ascii="Times New Roman" w:hAnsi="Times New Roman" w:cs="Times New Roman"/>
              </w:rPr>
            </w:pPr>
          </w:p>
        </w:tc>
      </w:tr>
    </w:tbl>
    <w:p w14:paraId="5C2C5882" w14:textId="77777777" w:rsidR="00D55788" w:rsidRPr="00962B85" w:rsidRDefault="00D57D80" w:rsidP="0017095E">
      <w:pPr>
        <w:pStyle w:val="BodyText"/>
        <w:rPr>
          <w:rFonts w:ascii="Times New Roman" w:hAnsi="Times New Roman" w:cs="Times New Roman"/>
        </w:rPr>
      </w:pPr>
      <w:bookmarkStart w:id="22" w:name="rwanda-drc-relations"/>
      <w:bookmarkEnd w:id="18"/>
      <w:bookmarkEnd w:id="21"/>
      <w:r w:rsidRPr="00962B85">
        <w:rPr>
          <w:rFonts w:ascii="Times New Roman" w:hAnsi="Times New Roman" w:cs="Times New Roman"/>
        </w:rPr>
        <w:t>9. RWANDA-DRC RELATIONS</w:t>
      </w:r>
    </w:p>
    <w:p w14:paraId="2C4C5755" w14:textId="77777777" w:rsidR="00D55788" w:rsidRPr="00962B85" w:rsidRDefault="00D57D80" w:rsidP="0017095E">
      <w:pPr>
        <w:pStyle w:val="BodyText"/>
        <w:rPr>
          <w:rFonts w:ascii="Times New Roman" w:hAnsi="Times New Roman" w:cs="Times New Roman"/>
        </w:rPr>
      </w:pPr>
      <w:bookmarkStart w:id="23" w:name="cross-border-tensions-allegations"/>
      <w:r w:rsidRPr="00962B85">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962B85" w14:paraId="4C545221"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07BF2522"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w:t>
            </w:r>
          </w:p>
        </w:tc>
        <w:tc>
          <w:tcPr>
            <w:tcW w:w="2693" w:type="dxa"/>
            <w:tcBorders>
              <w:bottom w:val="none" w:sz="0" w:space="0" w:color="auto"/>
            </w:tcBorders>
          </w:tcPr>
          <w:p w14:paraId="4B00473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Incident</w:t>
            </w:r>
          </w:p>
        </w:tc>
        <w:tc>
          <w:tcPr>
            <w:tcW w:w="3969" w:type="dxa"/>
            <w:tcBorders>
              <w:bottom w:val="none" w:sz="0" w:space="0" w:color="auto"/>
            </w:tcBorders>
          </w:tcPr>
          <w:p w14:paraId="64B9F0B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Source</w:t>
            </w:r>
          </w:p>
        </w:tc>
      </w:tr>
      <w:tr w:rsidR="00D55788" w:rsidRPr="00962B85" w14:paraId="0EAD8E7F" w14:textId="77777777" w:rsidTr="0017095E">
        <w:tc>
          <w:tcPr>
            <w:tcW w:w="1403" w:type="dxa"/>
          </w:tcPr>
          <w:p w14:paraId="59DF97ED" w14:textId="77777777" w:rsidR="00D55788" w:rsidRPr="00962B85" w:rsidRDefault="00D55788" w:rsidP="0017095E">
            <w:pPr>
              <w:pStyle w:val="BodyText"/>
              <w:rPr>
                <w:rFonts w:ascii="Times New Roman" w:hAnsi="Times New Roman" w:cs="Times New Roman"/>
              </w:rPr>
            </w:pPr>
          </w:p>
        </w:tc>
        <w:tc>
          <w:tcPr>
            <w:tcW w:w="2693" w:type="dxa"/>
          </w:tcPr>
          <w:p w14:paraId="71D43410" w14:textId="143E5020"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3969" w:type="dxa"/>
          </w:tcPr>
          <w:p w14:paraId="74DE4943" w14:textId="77777777" w:rsidR="00D55788" w:rsidRPr="00962B85" w:rsidRDefault="00D55788" w:rsidP="0017095E">
            <w:pPr>
              <w:pStyle w:val="BodyText"/>
              <w:rPr>
                <w:rFonts w:ascii="Times New Roman" w:hAnsi="Times New Roman" w:cs="Times New Roman"/>
              </w:rPr>
            </w:pPr>
          </w:p>
        </w:tc>
      </w:tr>
    </w:tbl>
    <w:p w14:paraId="33405B0E" w14:textId="77777777" w:rsidR="00D55788" w:rsidRPr="00962B85" w:rsidRDefault="00D57D80" w:rsidP="0017095E">
      <w:pPr>
        <w:pStyle w:val="BodyText"/>
        <w:rPr>
          <w:rFonts w:ascii="Times New Roman" w:hAnsi="Times New Roman" w:cs="Times New Roman"/>
        </w:rPr>
      </w:pPr>
      <w:bookmarkStart w:id="24" w:name="diplomatic-developments"/>
      <w:bookmarkEnd w:id="23"/>
      <w:r w:rsidRPr="00962B85">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962B85" w14:paraId="5627F53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46F1F569"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Date</w:t>
            </w:r>
          </w:p>
        </w:tc>
        <w:tc>
          <w:tcPr>
            <w:tcW w:w="3827" w:type="dxa"/>
            <w:tcBorders>
              <w:bottom w:val="none" w:sz="0" w:space="0" w:color="auto"/>
            </w:tcBorders>
          </w:tcPr>
          <w:p w14:paraId="4B60A85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Development</w:t>
            </w:r>
          </w:p>
        </w:tc>
      </w:tr>
      <w:tr w:rsidR="00D55788" w:rsidRPr="00962B85" w14:paraId="0632240B" w14:textId="77777777" w:rsidTr="0017095E">
        <w:tc>
          <w:tcPr>
            <w:tcW w:w="1970" w:type="dxa"/>
          </w:tcPr>
          <w:p w14:paraId="55F71B5E" w14:textId="321F07AA"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c>
          <w:tcPr>
            <w:tcW w:w="3827" w:type="dxa"/>
          </w:tcPr>
          <w:p w14:paraId="03E1BD91" w14:textId="77777777" w:rsidR="00D55788" w:rsidRPr="00962B85" w:rsidRDefault="00D55788" w:rsidP="0017095E">
            <w:pPr>
              <w:pStyle w:val="BodyText"/>
              <w:rPr>
                <w:rFonts w:ascii="Times New Roman" w:hAnsi="Times New Roman" w:cs="Times New Roman"/>
              </w:rPr>
            </w:pPr>
          </w:p>
        </w:tc>
      </w:tr>
    </w:tbl>
    <w:p w14:paraId="4C9D6E98" w14:textId="77777777" w:rsidR="00D55788" w:rsidRPr="00962B85" w:rsidRDefault="00D57D80" w:rsidP="0017095E">
      <w:pPr>
        <w:pStyle w:val="BodyText"/>
        <w:rPr>
          <w:rFonts w:ascii="Times New Roman" w:hAnsi="Times New Roman" w:cs="Times New Roman"/>
        </w:rPr>
      </w:pPr>
      <w:bookmarkStart w:id="25" w:name="X8fc674f1ea463d96467bd0c2f94ed81dc170fed"/>
      <w:bookmarkEnd w:id="22"/>
      <w:bookmarkEnd w:id="24"/>
      <w:r w:rsidRPr="00962B85">
        <w:rPr>
          <w:rFonts w:ascii="Times New Roman" w:hAnsi="Times New Roman" w:cs="Times New Roman"/>
        </w:rPr>
        <w:t>10. RELIGIOUS INSTITUTIONS, CIVIL SOCIETY AND NGOs</w:t>
      </w:r>
    </w:p>
    <w:p w14:paraId="4EA8AAB0" w14:textId="77777777" w:rsidR="00D55788" w:rsidRPr="00962B85" w:rsidRDefault="00D57D80" w:rsidP="0017095E">
      <w:pPr>
        <w:pStyle w:val="BodyText"/>
        <w:rPr>
          <w:rFonts w:ascii="Times New Roman" w:hAnsi="Times New Roman" w:cs="Times New Roman"/>
        </w:rPr>
      </w:pPr>
      <w:bookmarkStart w:id="26" w:name="public-statements"/>
      <w:r w:rsidRPr="00962B85">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962B85" w14:paraId="2AF2FC05"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7A90A3D"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Actor</w:t>
            </w:r>
          </w:p>
        </w:tc>
        <w:tc>
          <w:tcPr>
            <w:tcW w:w="6780" w:type="dxa"/>
            <w:tcBorders>
              <w:bottom w:val="none" w:sz="0" w:space="0" w:color="auto"/>
            </w:tcBorders>
          </w:tcPr>
          <w:p w14:paraId="6AFA9A01"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Position / Message</w:t>
            </w:r>
          </w:p>
        </w:tc>
      </w:tr>
      <w:tr w:rsidR="00D55788" w:rsidRPr="00962B85" w14:paraId="179A74F6" w14:textId="77777777" w:rsidTr="0017095E">
        <w:tc>
          <w:tcPr>
            <w:tcW w:w="0" w:type="auto"/>
          </w:tcPr>
          <w:p w14:paraId="46BB15C5"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Religious Institutions</w:t>
            </w:r>
          </w:p>
        </w:tc>
        <w:tc>
          <w:tcPr>
            <w:tcW w:w="6780" w:type="dxa"/>
          </w:tcPr>
          <w:p w14:paraId="123F0B20" w14:textId="383DCDE8"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r w:rsidR="00D55788" w:rsidRPr="00962B85" w14:paraId="13C5C960" w14:textId="77777777" w:rsidTr="0017095E">
        <w:tc>
          <w:tcPr>
            <w:tcW w:w="0" w:type="auto"/>
          </w:tcPr>
          <w:p w14:paraId="1B85CCE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Civil Society</w:t>
            </w:r>
          </w:p>
        </w:tc>
        <w:tc>
          <w:tcPr>
            <w:tcW w:w="6780" w:type="dxa"/>
          </w:tcPr>
          <w:p w14:paraId="77124AA0" w14:textId="77777777" w:rsidR="00D55788" w:rsidRPr="00962B85" w:rsidRDefault="00D55788" w:rsidP="0017095E">
            <w:pPr>
              <w:pStyle w:val="BodyText"/>
              <w:rPr>
                <w:rFonts w:ascii="Times New Roman" w:hAnsi="Times New Roman" w:cs="Times New Roman"/>
              </w:rPr>
            </w:pPr>
            <w:r w:rsidRPr="00962B85">
              <w:rPr>
                <w:rFonts w:ascii="Times New Roman" w:hAnsi="Times New Roman" w:cs="Times New Roman"/>
              </w:rPr>
              <w:t>Warned that successful ransom payouts will incentivize high-value abductions.</w:t>
            </w:r>
          </w:p>
        </w:tc>
      </w:tr>
      <w:tr w:rsidR="00D55788" w:rsidRPr="00962B85" w14:paraId="7089B9B8" w14:textId="77777777" w:rsidTr="0017095E">
        <w:tc>
          <w:tcPr>
            <w:tcW w:w="0" w:type="auto"/>
          </w:tcPr>
          <w:p w14:paraId="25CB150F"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NGOs</w:t>
            </w:r>
          </w:p>
        </w:tc>
        <w:tc>
          <w:tcPr>
            <w:tcW w:w="6780" w:type="dxa"/>
          </w:tcPr>
          <w:p w14:paraId="7AF3A83A" w14:textId="2B428F21"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r w:rsidR="00D55788" w:rsidRPr="00962B85" w14:paraId="2061B506" w14:textId="77777777" w:rsidTr="0017095E">
        <w:tc>
          <w:tcPr>
            <w:tcW w:w="0" w:type="auto"/>
          </w:tcPr>
          <w:p w14:paraId="6EA6C36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Women’s Groups</w:t>
            </w:r>
          </w:p>
        </w:tc>
        <w:tc>
          <w:tcPr>
            <w:tcW w:w="6780" w:type="dxa"/>
          </w:tcPr>
          <w:p w14:paraId="0EA30E21" w14:textId="078F2FE2"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r w:rsidR="00D55788" w:rsidRPr="00962B85" w14:paraId="4DFCEB7C" w14:textId="77777777" w:rsidTr="0017095E">
        <w:tc>
          <w:tcPr>
            <w:tcW w:w="0" w:type="auto"/>
          </w:tcPr>
          <w:p w14:paraId="5F6A6106"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Youth Organizations</w:t>
            </w:r>
          </w:p>
        </w:tc>
        <w:tc>
          <w:tcPr>
            <w:tcW w:w="6780" w:type="dxa"/>
          </w:tcPr>
          <w:p w14:paraId="0F1905B7" w14:textId="1712B8D6" w:rsidR="00D55788" w:rsidRPr="00962B85" w:rsidRDefault="00A218B0" w:rsidP="0017095E">
            <w:pPr>
              <w:pStyle w:val="BodyText"/>
              <w:rPr>
                <w:rFonts w:ascii="Times New Roman" w:hAnsi="Times New Roman" w:cs="Times New Roman"/>
              </w:rPr>
            </w:pPr>
            <w:r w:rsidRPr="00962B85">
              <w:rPr>
                <w:rFonts w:ascii="Times New Roman" w:hAnsi="Times New Roman" w:cs="Times New Roman"/>
              </w:rPr>
              <w:t>N/A</w:t>
            </w:r>
          </w:p>
        </w:tc>
      </w:tr>
    </w:tbl>
    <w:p w14:paraId="7AE2E21D" w14:textId="77777777" w:rsidR="00D55788" w:rsidRPr="00962B85" w:rsidRDefault="00D57D80" w:rsidP="0017095E">
      <w:pPr>
        <w:pStyle w:val="BodyText"/>
        <w:rPr>
          <w:rFonts w:ascii="Times New Roman" w:hAnsi="Times New Roman" w:cs="Times New Roman"/>
        </w:rPr>
      </w:pPr>
      <w:bookmarkStart w:id="27" w:name="early-warning-indicators"/>
      <w:bookmarkEnd w:id="25"/>
      <w:bookmarkEnd w:id="26"/>
      <w:r w:rsidRPr="00962B85">
        <w:rPr>
          <w:rFonts w:ascii="Times New Roman" w:hAnsi="Times New Roman" w:cs="Times New Roman"/>
        </w:rPr>
        <w:t>11. EARLY WARNING INDICATORS</w:t>
      </w:r>
    </w:p>
    <w:p w14:paraId="6D096C37"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lastRenderedPageBreak/>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962B85" w14:paraId="215F8D5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D897996" w14:textId="77777777" w:rsidR="00E34AE8" w:rsidRPr="00962B85" w:rsidRDefault="006E6C69">
            <w:pPr>
              <w:rPr>
                <w:rFonts w:ascii="Times New Roman" w:hAnsi="Times New Roman" w:cs="Times New Roman"/>
              </w:rPr>
            </w:pPr>
            <w:r w:rsidRPr="00962B85">
              <w:rPr>
                <w:rFonts w:ascii="Times New Roman" w:hAnsi="Times New Roman" w:cs="Times New Roman"/>
              </w:rPr>
              <w:t>Indicator</w:t>
            </w:r>
          </w:p>
        </w:tc>
        <w:tc>
          <w:tcPr>
            <w:tcW w:w="0" w:type="auto"/>
            <w:tcBorders>
              <w:bottom w:val="none" w:sz="0" w:space="0" w:color="auto"/>
            </w:tcBorders>
          </w:tcPr>
          <w:p w14:paraId="3E0A2FDB" w14:textId="77777777" w:rsidR="00E34AE8" w:rsidRPr="00962B85" w:rsidRDefault="006E6C69">
            <w:pPr>
              <w:rPr>
                <w:rFonts w:ascii="Times New Roman" w:hAnsi="Times New Roman" w:cs="Times New Roman"/>
              </w:rPr>
            </w:pPr>
            <w:r w:rsidRPr="00962B85">
              <w:rPr>
                <w:rFonts w:ascii="Times New Roman" w:hAnsi="Times New Roman" w:cs="Times New Roman"/>
              </w:rPr>
              <w:t>Increasing</w:t>
            </w:r>
          </w:p>
        </w:tc>
        <w:tc>
          <w:tcPr>
            <w:tcW w:w="0" w:type="auto"/>
            <w:tcBorders>
              <w:bottom w:val="none" w:sz="0" w:space="0" w:color="auto"/>
            </w:tcBorders>
          </w:tcPr>
          <w:p w14:paraId="27DABF86" w14:textId="77777777" w:rsidR="00E34AE8" w:rsidRPr="00962B85" w:rsidRDefault="006E6C69">
            <w:pPr>
              <w:rPr>
                <w:rFonts w:ascii="Times New Roman" w:hAnsi="Times New Roman" w:cs="Times New Roman"/>
              </w:rPr>
            </w:pPr>
            <w:r w:rsidRPr="00962B85">
              <w:rPr>
                <w:rFonts w:ascii="Times New Roman" w:hAnsi="Times New Roman" w:cs="Times New Roman"/>
              </w:rPr>
              <w:t>Stable</w:t>
            </w:r>
          </w:p>
        </w:tc>
        <w:tc>
          <w:tcPr>
            <w:tcW w:w="0" w:type="auto"/>
            <w:tcBorders>
              <w:bottom w:val="none" w:sz="0" w:space="0" w:color="auto"/>
            </w:tcBorders>
          </w:tcPr>
          <w:p w14:paraId="0DF23ECA" w14:textId="77777777" w:rsidR="00E34AE8" w:rsidRPr="00962B85" w:rsidRDefault="006E6C69">
            <w:pPr>
              <w:rPr>
                <w:rFonts w:ascii="Times New Roman" w:hAnsi="Times New Roman" w:cs="Times New Roman"/>
              </w:rPr>
            </w:pPr>
            <w:r w:rsidRPr="00962B85">
              <w:rPr>
                <w:rFonts w:ascii="Times New Roman" w:hAnsi="Times New Roman" w:cs="Times New Roman"/>
              </w:rPr>
              <w:t>Decreasing</w:t>
            </w:r>
          </w:p>
        </w:tc>
      </w:tr>
      <w:tr w:rsidR="00D55788" w:rsidRPr="00962B85" w14:paraId="0E8E679F" w14:textId="77777777" w:rsidTr="0017095E">
        <w:tc>
          <w:tcPr>
            <w:tcW w:w="0" w:type="auto"/>
          </w:tcPr>
          <w:p w14:paraId="69BD56A2" w14:textId="77777777" w:rsidR="00E34AE8" w:rsidRPr="00962B85" w:rsidRDefault="006E6C69">
            <w:pPr>
              <w:rPr>
                <w:rFonts w:ascii="Times New Roman" w:hAnsi="Times New Roman" w:cs="Times New Roman"/>
              </w:rPr>
            </w:pPr>
            <w:r w:rsidRPr="00962B85">
              <w:rPr>
                <w:rFonts w:ascii="Times New Roman" w:hAnsi="Times New Roman" w:cs="Times New Roman"/>
              </w:rPr>
              <w:t>Armed clashes</w:t>
            </w:r>
          </w:p>
        </w:tc>
        <w:tc>
          <w:tcPr>
            <w:tcW w:w="0" w:type="auto"/>
          </w:tcPr>
          <w:p w14:paraId="1FB16882" w14:textId="4449BA24" w:rsidR="00E34AE8" w:rsidRPr="00962B85" w:rsidRDefault="00E34AE8">
            <w:pPr>
              <w:rPr>
                <w:rFonts w:ascii="Times New Roman" w:hAnsi="Times New Roman" w:cs="Times New Roman"/>
              </w:rPr>
            </w:pPr>
          </w:p>
        </w:tc>
        <w:tc>
          <w:tcPr>
            <w:tcW w:w="0" w:type="auto"/>
          </w:tcPr>
          <w:p w14:paraId="74030D07" w14:textId="5B76CD18" w:rsidR="00E34AE8" w:rsidRPr="00962B85" w:rsidRDefault="00E34AE8" w:rsidP="00A218B0">
            <w:pPr>
              <w:pStyle w:val="ListParagraph"/>
              <w:numPr>
                <w:ilvl w:val="0"/>
                <w:numId w:val="2"/>
              </w:numPr>
              <w:rPr>
                <w:rFonts w:ascii="Times New Roman" w:hAnsi="Times New Roman" w:cs="Times New Roman"/>
              </w:rPr>
            </w:pPr>
          </w:p>
        </w:tc>
        <w:tc>
          <w:tcPr>
            <w:tcW w:w="0" w:type="auto"/>
          </w:tcPr>
          <w:p w14:paraId="3417C286" w14:textId="77777777" w:rsidR="00E34AE8" w:rsidRPr="00962B85" w:rsidRDefault="00E34AE8">
            <w:pPr>
              <w:rPr>
                <w:rFonts w:ascii="Times New Roman" w:hAnsi="Times New Roman" w:cs="Times New Roman"/>
              </w:rPr>
            </w:pPr>
          </w:p>
        </w:tc>
      </w:tr>
      <w:tr w:rsidR="00D55788" w:rsidRPr="00962B85" w14:paraId="568F4141" w14:textId="77777777" w:rsidTr="0017095E">
        <w:tc>
          <w:tcPr>
            <w:tcW w:w="0" w:type="auto"/>
          </w:tcPr>
          <w:p w14:paraId="082A098B" w14:textId="77777777" w:rsidR="00E34AE8" w:rsidRPr="00962B85" w:rsidRDefault="006E6C69">
            <w:pPr>
              <w:rPr>
                <w:rFonts w:ascii="Times New Roman" w:hAnsi="Times New Roman" w:cs="Times New Roman"/>
              </w:rPr>
            </w:pPr>
            <w:r w:rsidRPr="00962B85">
              <w:rPr>
                <w:rFonts w:ascii="Times New Roman" w:hAnsi="Times New Roman" w:cs="Times New Roman"/>
              </w:rPr>
              <w:t>Displacement</w:t>
            </w:r>
          </w:p>
        </w:tc>
        <w:tc>
          <w:tcPr>
            <w:tcW w:w="0" w:type="auto"/>
          </w:tcPr>
          <w:p w14:paraId="4FBCD79C" w14:textId="5D135F6A" w:rsidR="00E34AE8" w:rsidRPr="00962B85" w:rsidRDefault="00E34AE8" w:rsidP="00D22DF6">
            <w:pPr>
              <w:pStyle w:val="ListParagraph"/>
              <w:rPr>
                <w:rFonts w:ascii="Times New Roman" w:hAnsi="Times New Roman" w:cs="Times New Roman"/>
              </w:rPr>
            </w:pPr>
          </w:p>
        </w:tc>
        <w:tc>
          <w:tcPr>
            <w:tcW w:w="0" w:type="auto"/>
          </w:tcPr>
          <w:p w14:paraId="1AA86BC4" w14:textId="77777777" w:rsidR="00E34AE8" w:rsidRPr="00962B85" w:rsidRDefault="00E34AE8" w:rsidP="00D22DF6">
            <w:pPr>
              <w:pStyle w:val="ListParagraph"/>
              <w:numPr>
                <w:ilvl w:val="0"/>
                <w:numId w:val="2"/>
              </w:numPr>
              <w:rPr>
                <w:rFonts w:ascii="Times New Roman" w:hAnsi="Times New Roman" w:cs="Times New Roman"/>
              </w:rPr>
            </w:pPr>
          </w:p>
        </w:tc>
        <w:tc>
          <w:tcPr>
            <w:tcW w:w="0" w:type="auto"/>
          </w:tcPr>
          <w:p w14:paraId="4A3B0DDA" w14:textId="77777777" w:rsidR="00E34AE8" w:rsidRPr="00962B85" w:rsidRDefault="00E34AE8">
            <w:pPr>
              <w:rPr>
                <w:rFonts w:ascii="Times New Roman" w:hAnsi="Times New Roman" w:cs="Times New Roman"/>
              </w:rPr>
            </w:pPr>
          </w:p>
        </w:tc>
      </w:tr>
      <w:tr w:rsidR="00D55788" w:rsidRPr="00962B85" w14:paraId="4DD23C50" w14:textId="77777777" w:rsidTr="0017095E">
        <w:tc>
          <w:tcPr>
            <w:tcW w:w="0" w:type="auto"/>
          </w:tcPr>
          <w:p w14:paraId="50C74B61" w14:textId="77777777" w:rsidR="00E34AE8" w:rsidRPr="00962B85" w:rsidRDefault="006E6C69">
            <w:pPr>
              <w:rPr>
                <w:rFonts w:ascii="Times New Roman" w:hAnsi="Times New Roman" w:cs="Times New Roman"/>
              </w:rPr>
            </w:pPr>
            <w:r w:rsidRPr="00962B85">
              <w:rPr>
                <w:rFonts w:ascii="Times New Roman" w:hAnsi="Times New Roman" w:cs="Times New Roman"/>
              </w:rPr>
              <w:t>Hate speech</w:t>
            </w:r>
          </w:p>
        </w:tc>
        <w:tc>
          <w:tcPr>
            <w:tcW w:w="0" w:type="auto"/>
          </w:tcPr>
          <w:p w14:paraId="08A3B03E" w14:textId="77777777" w:rsidR="00E34AE8" w:rsidRPr="00962B85" w:rsidRDefault="00E34AE8">
            <w:pPr>
              <w:rPr>
                <w:rFonts w:ascii="Times New Roman" w:hAnsi="Times New Roman" w:cs="Times New Roman"/>
              </w:rPr>
            </w:pPr>
          </w:p>
        </w:tc>
        <w:tc>
          <w:tcPr>
            <w:tcW w:w="0" w:type="auto"/>
          </w:tcPr>
          <w:p w14:paraId="0AACF280" w14:textId="06A57F28" w:rsidR="00E34AE8" w:rsidRPr="00962B85" w:rsidRDefault="00E34AE8" w:rsidP="00A218B0">
            <w:pPr>
              <w:pStyle w:val="ListParagraph"/>
              <w:numPr>
                <w:ilvl w:val="0"/>
                <w:numId w:val="2"/>
              </w:numPr>
              <w:rPr>
                <w:rFonts w:ascii="Times New Roman" w:hAnsi="Times New Roman" w:cs="Times New Roman"/>
              </w:rPr>
            </w:pPr>
          </w:p>
        </w:tc>
        <w:tc>
          <w:tcPr>
            <w:tcW w:w="0" w:type="auto"/>
          </w:tcPr>
          <w:p w14:paraId="27DFBFEA" w14:textId="77777777" w:rsidR="00E34AE8" w:rsidRPr="00962B85" w:rsidRDefault="00E34AE8">
            <w:pPr>
              <w:rPr>
                <w:rFonts w:ascii="Times New Roman" w:hAnsi="Times New Roman" w:cs="Times New Roman"/>
              </w:rPr>
            </w:pPr>
          </w:p>
        </w:tc>
      </w:tr>
      <w:tr w:rsidR="00D55788" w:rsidRPr="00962B85" w14:paraId="2F3E3ADE" w14:textId="77777777" w:rsidTr="0017095E">
        <w:tc>
          <w:tcPr>
            <w:tcW w:w="0" w:type="auto"/>
          </w:tcPr>
          <w:p w14:paraId="1560ADC5" w14:textId="77777777" w:rsidR="00E34AE8" w:rsidRPr="00962B85" w:rsidRDefault="006E6C69">
            <w:pPr>
              <w:rPr>
                <w:rFonts w:ascii="Times New Roman" w:hAnsi="Times New Roman" w:cs="Times New Roman"/>
              </w:rPr>
            </w:pPr>
            <w:r w:rsidRPr="00962B85">
              <w:rPr>
                <w:rFonts w:ascii="Times New Roman" w:hAnsi="Times New Roman" w:cs="Times New Roman"/>
              </w:rPr>
              <w:t>Humanitarian needs</w:t>
            </w:r>
          </w:p>
        </w:tc>
        <w:tc>
          <w:tcPr>
            <w:tcW w:w="0" w:type="auto"/>
          </w:tcPr>
          <w:p w14:paraId="38F716D7" w14:textId="0AEFBECC" w:rsidR="00E34AE8" w:rsidRPr="00962B85" w:rsidRDefault="00E34AE8" w:rsidP="00D22DF6">
            <w:pPr>
              <w:pStyle w:val="ListParagraph"/>
              <w:rPr>
                <w:rFonts w:ascii="Times New Roman" w:hAnsi="Times New Roman" w:cs="Times New Roman"/>
              </w:rPr>
            </w:pPr>
          </w:p>
        </w:tc>
        <w:tc>
          <w:tcPr>
            <w:tcW w:w="0" w:type="auto"/>
          </w:tcPr>
          <w:p w14:paraId="7A33F963" w14:textId="77777777" w:rsidR="00E34AE8" w:rsidRPr="00962B85" w:rsidRDefault="00E34AE8" w:rsidP="00D22DF6">
            <w:pPr>
              <w:pStyle w:val="ListParagraph"/>
              <w:numPr>
                <w:ilvl w:val="0"/>
                <w:numId w:val="2"/>
              </w:numPr>
              <w:rPr>
                <w:rFonts w:ascii="Times New Roman" w:hAnsi="Times New Roman" w:cs="Times New Roman"/>
              </w:rPr>
            </w:pPr>
          </w:p>
        </w:tc>
        <w:tc>
          <w:tcPr>
            <w:tcW w:w="0" w:type="auto"/>
          </w:tcPr>
          <w:p w14:paraId="36F34F84" w14:textId="77777777" w:rsidR="00E34AE8" w:rsidRPr="00962B85" w:rsidRDefault="00E34AE8">
            <w:pPr>
              <w:rPr>
                <w:rFonts w:ascii="Times New Roman" w:hAnsi="Times New Roman" w:cs="Times New Roman"/>
              </w:rPr>
            </w:pPr>
          </w:p>
        </w:tc>
      </w:tr>
      <w:tr w:rsidR="00D55788" w:rsidRPr="00962B85" w14:paraId="34D2577F" w14:textId="77777777" w:rsidTr="0017095E">
        <w:tc>
          <w:tcPr>
            <w:tcW w:w="0" w:type="auto"/>
          </w:tcPr>
          <w:p w14:paraId="01652E2B" w14:textId="77777777" w:rsidR="00E34AE8" w:rsidRPr="00962B85" w:rsidRDefault="006E6C69">
            <w:pPr>
              <w:rPr>
                <w:rFonts w:ascii="Times New Roman" w:hAnsi="Times New Roman" w:cs="Times New Roman"/>
              </w:rPr>
            </w:pPr>
            <w:r w:rsidRPr="00962B85">
              <w:rPr>
                <w:rFonts w:ascii="Times New Roman" w:hAnsi="Times New Roman" w:cs="Times New Roman"/>
              </w:rPr>
              <w:t>Political tensions</w:t>
            </w:r>
          </w:p>
        </w:tc>
        <w:tc>
          <w:tcPr>
            <w:tcW w:w="0" w:type="auto"/>
          </w:tcPr>
          <w:p w14:paraId="21A8E118" w14:textId="77777777" w:rsidR="00E34AE8" w:rsidRPr="00962B85" w:rsidRDefault="00E34AE8">
            <w:pPr>
              <w:rPr>
                <w:rFonts w:ascii="Times New Roman" w:hAnsi="Times New Roman" w:cs="Times New Roman"/>
              </w:rPr>
            </w:pPr>
          </w:p>
        </w:tc>
        <w:tc>
          <w:tcPr>
            <w:tcW w:w="0" w:type="auto"/>
          </w:tcPr>
          <w:p w14:paraId="66D01568" w14:textId="063EF8C0" w:rsidR="00E34AE8" w:rsidRPr="00962B85" w:rsidRDefault="00E34AE8" w:rsidP="00A218B0">
            <w:pPr>
              <w:pStyle w:val="ListParagraph"/>
              <w:numPr>
                <w:ilvl w:val="0"/>
                <w:numId w:val="2"/>
              </w:numPr>
              <w:rPr>
                <w:rFonts w:ascii="Times New Roman" w:hAnsi="Times New Roman" w:cs="Times New Roman"/>
              </w:rPr>
            </w:pPr>
          </w:p>
        </w:tc>
        <w:tc>
          <w:tcPr>
            <w:tcW w:w="0" w:type="auto"/>
          </w:tcPr>
          <w:p w14:paraId="57D22B42" w14:textId="77777777" w:rsidR="00E34AE8" w:rsidRPr="00962B85" w:rsidRDefault="00E34AE8">
            <w:pPr>
              <w:rPr>
                <w:rFonts w:ascii="Times New Roman" w:hAnsi="Times New Roman" w:cs="Times New Roman"/>
              </w:rPr>
            </w:pPr>
          </w:p>
        </w:tc>
      </w:tr>
      <w:tr w:rsidR="00D55788" w:rsidRPr="00962B85" w14:paraId="52F6D023" w14:textId="77777777" w:rsidTr="0017095E">
        <w:tc>
          <w:tcPr>
            <w:tcW w:w="0" w:type="auto"/>
          </w:tcPr>
          <w:p w14:paraId="047378C9" w14:textId="77777777" w:rsidR="00E34AE8" w:rsidRPr="00962B85" w:rsidRDefault="006E6C69">
            <w:pPr>
              <w:rPr>
                <w:rFonts w:ascii="Times New Roman" w:hAnsi="Times New Roman" w:cs="Times New Roman"/>
              </w:rPr>
            </w:pPr>
            <w:r w:rsidRPr="00962B85">
              <w:rPr>
                <w:rFonts w:ascii="Times New Roman" w:hAnsi="Times New Roman" w:cs="Times New Roman"/>
              </w:rPr>
              <w:t>Community dialogue</w:t>
            </w:r>
          </w:p>
        </w:tc>
        <w:tc>
          <w:tcPr>
            <w:tcW w:w="0" w:type="auto"/>
          </w:tcPr>
          <w:p w14:paraId="5CED5BBC" w14:textId="77777777" w:rsidR="00E34AE8" w:rsidRPr="00962B85" w:rsidRDefault="00E34AE8">
            <w:pPr>
              <w:rPr>
                <w:rFonts w:ascii="Times New Roman" w:hAnsi="Times New Roman" w:cs="Times New Roman"/>
              </w:rPr>
            </w:pPr>
          </w:p>
        </w:tc>
        <w:tc>
          <w:tcPr>
            <w:tcW w:w="0" w:type="auto"/>
          </w:tcPr>
          <w:p w14:paraId="18E5154A" w14:textId="1273546E" w:rsidR="00E34AE8" w:rsidRPr="00962B85" w:rsidRDefault="00E34AE8" w:rsidP="00A218B0">
            <w:pPr>
              <w:pStyle w:val="ListParagraph"/>
              <w:numPr>
                <w:ilvl w:val="0"/>
                <w:numId w:val="2"/>
              </w:numPr>
              <w:rPr>
                <w:rFonts w:ascii="Times New Roman" w:hAnsi="Times New Roman" w:cs="Times New Roman"/>
              </w:rPr>
            </w:pPr>
          </w:p>
        </w:tc>
        <w:tc>
          <w:tcPr>
            <w:tcW w:w="0" w:type="auto"/>
          </w:tcPr>
          <w:p w14:paraId="276E7121" w14:textId="77777777" w:rsidR="00E34AE8" w:rsidRPr="00962B85" w:rsidRDefault="00E34AE8">
            <w:pPr>
              <w:rPr>
                <w:rFonts w:ascii="Times New Roman" w:hAnsi="Times New Roman" w:cs="Times New Roman"/>
              </w:rPr>
            </w:pPr>
          </w:p>
        </w:tc>
      </w:tr>
      <w:tr w:rsidR="00D55788" w:rsidRPr="00962B85" w14:paraId="58E01032" w14:textId="77777777" w:rsidTr="0017095E">
        <w:tc>
          <w:tcPr>
            <w:tcW w:w="0" w:type="auto"/>
          </w:tcPr>
          <w:p w14:paraId="619B9DB0" w14:textId="77777777" w:rsidR="00E34AE8" w:rsidRPr="00962B85" w:rsidRDefault="006E6C69">
            <w:pPr>
              <w:rPr>
                <w:rFonts w:ascii="Times New Roman" w:hAnsi="Times New Roman" w:cs="Times New Roman"/>
              </w:rPr>
            </w:pPr>
            <w:r w:rsidRPr="00962B85">
              <w:rPr>
                <w:rFonts w:ascii="Times New Roman" w:hAnsi="Times New Roman" w:cs="Times New Roman"/>
              </w:rPr>
              <w:t>Peace initiatives</w:t>
            </w:r>
          </w:p>
        </w:tc>
        <w:tc>
          <w:tcPr>
            <w:tcW w:w="0" w:type="auto"/>
          </w:tcPr>
          <w:p w14:paraId="29FD5403" w14:textId="77777777" w:rsidR="00E34AE8" w:rsidRPr="00962B85" w:rsidRDefault="00E34AE8">
            <w:pPr>
              <w:rPr>
                <w:rFonts w:ascii="Times New Roman" w:hAnsi="Times New Roman" w:cs="Times New Roman"/>
              </w:rPr>
            </w:pPr>
          </w:p>
        </w:tc>
        <w:tc>
          <w:tcPr>
            <w:tcW w:w="0" w:type="auto"/>
          </w:tcPr>
          <w:p w14:paraId="768CC038" w14:textId="337FDDC1" w:rsidR="00E34AE8" w:rsidRPr="00962B85" w:rsidRDefault="00E34AE8" w:rsidP="00A218B0">
            <w:pPr>
              <w:pStyle w:val="ListParagraph"/>
              <w:numPr>
                <w:ilvl w:val="0"/>
                <w:numId w:val="2"/>
              </w:numPr>
              <w:rPr>
                <w:rFonts w:ascii="Times New Roman" w:hAnsi="Times New Roman" w:cs="Times New Roman"/>
              </w:rPr>
            </w:pPr>
          </w:p>
        </w:tc>
        <w:tc>
          <w:tcPr>
            <w:tcW w:w="0" w:type="auto"/>
          </w:tcPr>
          <w:p w14:paraId="10B708FA" w14:textId="77777777" w:rsidR="00E34AE8" w:rsidRPr="00962B85" w:rsidRDefault="00E34AE8">
            <w:pPr>
              <w:rPr>
                <w:rFonts w:ascii="Times New Roman" w:hAnsi="Times New Roman" w:cs="Times New Roman"/>
              </w:rPr>
            </w:pPr>
          </w:p>
        </w:tc>
      </w:tr>
    </w:tbl>
    <w:p w14:paraId="26DA42E7" w14:textId="77777777" w:rsidR="00D55788" w:rsidRPr="00962B85" w:rsidRDefault="00D55788" w:rsidP="0017095E">
      <w:pPr>
        <w:pStyle w:val="BodyText"/>
        <w:rPr>
          <w:rFonts w:ascii="Times New Roman" w:hAnsi="Times New Roman" w:cs="Times New Roman"/>
        </w:rPr>
      </w:pPr>
    </w:p>
    <w:bookmarkEnd w:id="27"/>
    <w:p w14:paraId="1E45719C"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12. ANALYSIS OF THE WEEK</w:t>
      </w:r>
    </w:p>
    <w:p w14:paraId="69243168"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Conflict Dynamics</w:t>
      </w:r>
    </w:p>
    <w:p w14:paraId="2C88446A"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What are the most important conflict trends observed?</w:t>
      </w:r>
    </w:p>
    <w:p w14:paraId="1B8D64CE" w14:textId="77777777" w:rsidR="00A218B0" w:rsidRPr="00962B85" w:rsidRDefault="00A218B0" w:rsidP="00A218B0">
      <w:pPr>
        <w:pStyle w:val="BodyText"/>
        <w:jc w:val="both"/>
        <w:rPr>
          <w:rFonts w:ascii="Times New Roman" w:hAnsi="Times New Roman" w:cs="Times New Roman"/>
          <w:u w:val="single"/>
        </w:rPr>
      </w:pPr>
      <w:r w:rsidRPr="00962B85">
        <w:rPr>
          <w:rFonts w:ascii="Times New Roman" w:hAnsi="Times New Roman" w:cs="Times New Roman"/>
          <w:u w:val="single"/>
        </w:rPr>
        <w:t>Insurgent activity in Cabo Delgado continues to combine kidnappings, ransom demands, extortion, and seizure of equipment, allowing armed groups to pressure civilians and generate resources. Reports of child abductions, localized displacement, food insecurity, and suspected IEDs along access routes indicate persistent threats to civilian protection, livelihoods, and humanitarian access.</w:t>
      </w:r>
    </w:p>
    <w:p w14:paraId="03C98D59" w14:textId="6BE3C1C4"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Peace Dynamics</w:t>
      </w:r>
    </w:p>
    <w:p w14:paraId="664037CB"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What positive developments were observed?</w:t>
      </w:r>
    </w:p>
    <w:p w14:paraId="48A95AE0" w14:textId="45A5B329" w:rsidR="00D55788" w:rsidRPr="00962B85" w:rsidRDefault="00AD29FE" w:rsidP="00A218B0">
      <w:pPr>
        <w:pStyle w:val="BodyText"/>
        <w:jc w:val="both"/>
        <w:rPr>
          <w:rFonts w:ascii="Times New Roman" w:hAnsi="Times New Roman" w:cs="Times New Roman"/>
          <w:u w:val="single"/>
        </w:rPr>
      </w:pPr>
      <w:r w:rsidRPr="00962B85">
        <w:rPr>
          <w:rFonts w:ascii="Times New Roman" w:hAnsi="Times New Roman" w:cs="Times New Roman"/>
          <w:u w:val="single"/>
        </w:rPr>
        <w:t>Several kidnapped people were released after ransom payments, and Mozambique’s defence forces maintained a defensive posture around Ntola to reduce the risk of harm to hostages. However, civil society warned that ransom payments may encourage further high-value abductions.</w:t>
      </w:r>
    </w:p>
    <w:p w14:paraId="241022C3"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Risks for the Coming Week</w:t>
      </w:r>
    </w:p>
    <w:p w14:paraId="496009A1" w14:textId="77777777" w:rsidR="00BE12EC" w:rsidRPr="00962B85" w:rsidRDefault="00BE12EC" w:rsidP="0017095E">
      <w:pPr>
        <w:pStyle w:val="BodyText"/>
        <w:rPr>
          <w:rFonts w:ascii="Times New Roman" w:hAnsi="Times New Roman" w:cs="Times New Roman"/>
          <w:u w:val="single"/>
        </w:rPr>
      </w:pPr>
      <w:r w:rsidRPr="00962B85">
        <w:rPr>
          <w:rFonts w:ascii="Times New Roman" w:hAnsi="Times New Roman" w:cs="Times New Roman"/>
          <w:u w:val="single"/>
        </w:rPr>
        <w:t>Further kidnappings and ransom demands are likely risks, particularly for civilians, commercial workers, and foreign nationals in Cabo Delgado. Suspected IEDs and continued extortion could restrict movement, disrupt mining and forestry activities, and worsen humanitarian access and displacement.</w:t>
      </w:r>
    </w:p>
    <w:p w14:paraId="4B70B3F7" w14:textId="216C0DF4"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1</w:t>
      </w:r>
      <w:r w:rsidR="00AD29FE" w:rsidRPr="00962B85">
        <w:rPr>
          <w:rFonts w:ascii="Times New Roman" w:hAnsi="Times New Roman" w:cs="Times New Roman"/>
        </w:rPr>
        <w:t>3</w:t>
      </w:r>
      <w:r w:rsidRPr="00962B85">
        <w:rPr>
          <w:rFonts w:ascii="Times New Roman" w:hAnsi="Times New Roman" w:cs="Times New Roman"/>
        </w:rPr>
        <w:t>. E</w:t>
      </w:r>
      <w:r w:rsidR="00E576F2" w:rsidRPr="00962B85">
        <w:rPr>
          <w:rFonts w:ascii="Times New Roman" w:hAnsi="Times New Roman" w:cs="Times New Roman"/>
        </w:rPr>
        <w:t xml:space="preserve">XECUTIVE SUMMARY </w:t>
      </w:r>
    </w:p>
    <w:p w14:paraId="3DB4F4AE" w14:textId="77777777" w:rsidR="00D55788" w:rsidRPr="00962B85" w:rsidRDefault="00D57D80" w:rsidP="0017095E">
      <w:pPr>
        <w:pStyle w:val="BodyText"/>
        <w:rPr>
          <w:rFonts w:ascii="Times New Roman" w:hAnsi="Times New Roman" w:cs="Times New Roman"/>
        </w:rPr>
      </w:pPr>
      <w:r w:rsidRPr="00962B85">
        <w:rPr>
          <w:rFonts w:ascii="Times New Roman" w:hAnsi="Times New Roman" w:cs="Times New Roman"/>
        </w:rPr>
        <w:t>Provide a concise overview of the week’s conflict and peace developments.</w:t>
      </w:r>
    </w:p>
    <w:p w14:paraId="621B8AE7" w14:textId="045E43FA" w:rsidR="00D55788" w:rsidRPr="00962B85" w:rsidRDefault="00D55788" w:rsidP="00BE12EC">
      <w:pPr>
        <w:pStyle w:val="BodyText"/>
        <w:jc w:val="both"/>
        <w:rPr>
          <w:rFonts w:ascii="Times New Roman" w:hAnsi="Times New Roman" w:cs="Times New Roman"/>
          <w:u w:val="single"/>
        </w:rPr>
      </w:pPr>
      <w:r w:rsidRPr="00962B85">
        <w:rPr>
          <w:rFonts w:ascii="Times New Roman" w:hAnsi="Times New Roman" w:cs="Times New Roman"/>
          <w:u w:val="single"/>
        </w:rPr>
        <w:t xml:space="preserve">During 6–12 October 2026, Cabo Delgado remained highly insecure as reports described child abductions, hostage-taking, ransom payments, extortion, and the seizure of forestry equipment. These activities continued to threaten civilians and livelihoods, while food insecurity, </w:t>
      </w:r>
      <w:r w:rsidRPr="00962B85">
        <w:rPr>
          <w:rFonts w:ascii="Times New Roman" w:hAnsi="Times New Roman" w:cs="Times New Roman"/>
          <w:u w:val="single"/>
        </w:rPr>
        <w:lastRenderedPageBreak/>
        <w:t>displacement, and suspected IEDs constrained safe access to affected areas. Some hostages were released, and government forces maintained a defensive posture to protect those still at risk. Nevertheless, the possibility that ransom payments could incentivize further kidnappings, alongside continued insurgent activity, leaves the security situation critical.</w:t>
      </w:r>
    </w:p>
    <w:sectPr w:rsidR="00D55788" w:rsidRPr="00962B85">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3A7A1E4E"/>
    <w:multiLevelType w:val="hybridMultilevel"/>
    <w:tmpl w:val="7FD8EF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932477">
    <w:abstractNumId w:val="0"/>
  </w:num>
  <w:num w:numId="2" w16cid:durableId="454373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D2B22"/>
    <w:rsid w:val="0017095E"/>
    <w:rsid w:val="00364E6D"/>
    <w:rsid w:val="006F5322"/>
    <w:rsid w:val="008F5D8B"/>
    <w:rsid w:val="00962B85"/>
    <w:rsid w:val="00A218B0"/>
    <w:rsid w:val="00A301B1"/>
    <w:rsid w:val="00AD29FE"/>
    <w:rsid w:val="00BE12EC"/>
    <w:rsid w:val="00D22DF6"/>
    <w:rsid w:val="00D55788"/>
    <w:rsid w:val="00D57D80"/>
    <w:rsid w:val="00E34AE8"/>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75A55"/>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A218B0"/>
    <w:pPr>
      <w:ind w:left="720"/>
      <w:contextualSpacing/>
    </w:pPr>
  </w:style>
  <w:style w:type="character" w:styleId="UnresolvedMention">
    <w:name w:val="Unresolved Mention"/>
    <w:basedOn w:val="DefaultParagraphFont"/>
    <w:uiPriority w:val="99"/>
    <w:semiHidden/>
    <w:unhideWhenUsed/>
    <w:rsid w:val="00D22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leddata.com/update/mozambique-conflict-monitor-update-october-2026" TargetMode="External"/><Relationship Id="rId3" Type="http://schemas.openxmlformats.org/officeDocument/2006/relationships/settings" Target="settings.xml"/><Relationship Id="rId7" Type="http://schemas.openxmlformats.org/officeDocument/2006/relationships/hyperlink" Target="https://aimnews.org/2026/10/07/four-terrorist-victims-released-after-ransom-pay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albrief.co.za/diary/legalbrief-africa-new/story/more-than-120-children-allegedly-abducted-by-islamic-insurgents/prin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cleddata.com/update/mozambique-conflict-monitor-update-october-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1334</Words>
  <Characters>7609</Characters>
  <Application>Microsoft Office Word</Application>
  <DocSecurity>0</DocSecurity>
  <Lines>63</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Annastacia Matu</cp:lastModifiedBy>
  <cp:revision>2</cp:revision>
  <dcterms:created xsi:type="dcterms:W3CDTF">2026-10-12T08:51:00Z</dcterms:created>
  <dcterms:modified xsi:type="dcterms:W3CDTF">2026-10-12T08:51:00Z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