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13F2" w14:textId="77777777" w:rsidR="00CD0A79" w:rsidRDefault="00CD0A79" w:rsidP="00CD0A79">
      <w:pPr>
        <w:pStyle w:val="BodyText"/>
        <w:rPr>
          <w:rFonts w:ascii="Times New Roman" w:hAnsi="Times New Roman" w:cs="Times New Roman"/>
        </w:rPr>
      </w:pPr>
      <w:bookmarkStart w:id="0" w:name="X5a5e0f83e196a472fafeda6b06829a2679b1f45"/>
    </w:p>
    <w:p w14:paraId="2ED2F8C4" w14:textId="77777777" w:rsidR="00CD0A79" w:rsidRDefault="00CD0A79" w:rsidP="00CD0A79">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22D26162" wp14:editId="7BEEB0A2">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E9E467A" w14:textId="77777777" w:rsidR="00CD0A79" w:rsidRDefault="00CD0A79" w:rsidP="00CD0A79">
      <w:pPr>
        <w:pStyle w:val="BodyText"/>
        <w:rPr>
          <w:rFonts w:ascii="Times New Roman" w:hAnsi="Times New Roman" w:cs="Times New Roman"/>
          <w:b/>
          <w:iCs/>
          <w:lang w:val="en-GB"/>
        </w:rPr>
      </w:pPr>
    </w:p>
    <w:p w14:paraId="490296E7" w14:textId="77777777" w:rsidR="00CD0A79" w:rsidRPr="00E576F2" w:rsidRDefault="00CD0A79" w:rsidP="00CD0A79">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0363FB02"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WEEKLY CONFLICT AND PEACE MONITORING FORM</w:t>
      </w:r>
    </w:p>
    <w:p w14:paraId="2DA11C19" w14:textId="2074D2D2" w:rsidR="00CD0A79" w:rsidRPr="0017095E" w:rsidRDefault="00CD0A79" w:rsidP="00CD0A79">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18</w:t>
      </w:r>
      <w:r w:rsidRPr="00CD0A79">
        <w:rPr>
          <w:rFonts w:ascii="Times New Roman" w:hAnsi="Times New Roman" w:cs="Times New Roman"/>
          <w:vertAlign w:val="superscript"/>
        </w:rPr>
        <w:t>th</w:t>
      </w:r>
      <w:r>
        <w:rPr>
          <w:rFonts w:ascii="Times New Roman" w:hAnsi="Times New Roman" w:cs="Times New Roman"/>
        </w:rPr>
        <w:t xml:space="preserve"> September to 28</w:t>
      </w:r>
      <w:r w:rsidRPr="00CD0A79">
        <w:rPr>
          <w:rFonts w:ascii="Times New Roman" w:hAnsi="Times New Roman" w:cs="Times New Roman"/>
          <w:vertAlign w:val="superscript"/>
        </w:rPr>
        <w:t>th</w:t>
      </w:r>
      <w:r>
        <w:rPr>
          <w:rFonts w:ascii="Times New Roman" w:hAnsi="Times New Roman" w:cs="Times New Roman"/>
        </w:rPr>
        <w:t xml:space="preserve"> September 2026</w:t>
      </w:r>
    </w:p>
    <w:p w14:paraId="18BFB08B" w14:textId="4B9FBA48" w:rsidR="00CD0A79" w:rsidRPr="0017095E" w:rsidRDefault="00CD0A79" w:rsidP="00CD0A79">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 xml:space="preserve"> Annastacia Matu</w:t>
      </w:r>
    </w:p>
    <w:p w14:paraId="0CE48696" w14:textId="71F84C00" w:rsidR="00CD0A79" w:rsidRPr="0017095E" w:rsidRDefault="00CD0A79" w:rsidP="00CD0A79">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 xml:space="preserve"> 28</w:t>
      </w:r>
      <w:r w:rsidRPr="00CD0A79">
        <w:rPr>
          <w:rFonts w:ascii="Times New Roman" w:hAnsi="Times New Roman" w:cs="Times New Roman"/>
          <w:vertAlign w:val="superscript"/>
        </w:rPr>
        <w:t>th</w:t>
      </w:r>
      <w:r>
        <w:rPr>
          <w:rFonts w:ascii="Times New Roman" w:hAnsi="Times New Roman" w:cs="Times New Roman"/>
        </w:rPr>
        <w:t xml:space="preserve"> September 2026</w:t>
      </w:r>
    </w:p>
    <w:p w14:paraId="360BE3E9" w14:textId="77777777" w:rsidR="00CD0A79" w:rsidRPr="0017095E" w:rsidRDefault="00CD0A79" w:rsidP="00CD0A79">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01333D10"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CD0A79" w:rsidRPr="0017095E" w14:paraId="7F1CE4C7"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5BA330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73437CE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Assessment</w:t>
            </w:r>
          </w:p>
        </w:tc>
      </w:tr>
      <w:tr w:rsidR="00CD0A79" w:rsidRPr="0017095E" w14:paraId="19F6F06F" w14:textId="77777777" w:rsidTr="007262C2">
        <w:tc>
          <w:tcPr>
            <w:tcW w:w="0" w:type="auto"/>
          </w:tcPr>
          <w:p w14:paraId="1281A9F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1</w:t>
            </w:r>
          </w:p>
        </w:tc>
        <w:tc>
          <w:tcPr>
            <w:tcW w:w="0" w:type="auto"/>
          </w:tcPr>
          <w:p w14:paraId="136161F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Very Critical / Escalating Conflict</w:t>
            </w:r>
          </w:p>
        </w:tc>
      </w:tr>
      <w:tr w:rsidR="00CD0A79" w:rsidRPr="0017095E" w14:paraId="27FB39A5" w14:textId="77777777" w:rsidTr="007262C2">
        <w:tc>
          <w:tcPr>
            <w:tcW w:w="0" w:type="auto"/>
          </w:tcPr>
          <w:p w14:paraId="3172874D"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2</w:t>
            </w:r>
          </w:p>
        </w:tc>
        <w:tc>
          <w:tcPr>
            <w:tcW w:w="0" w:type="auto"/>
          </w:tcPr>
          <w:p w14:paraId="11BD589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Critical</w:t>
            </w:r>
          </w:p>
        </w:tc>
      </w:tr>
      <w:tr w:rsidR="00CD0A79" w:rsidRPr="0017095E" w14:paraId="64F799FE" w14:textId="77777777" w:rsidTr="007262C2">
        <w:tc>
          <w:tcPr>
            <w:tcW w:w="0" w:type="auto"/>
          </w:tcPr>
          <w:p w14:paraId="6BDF44A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3</w:t>
            </w:r>
          </w:p>
        </w:tc>
        <w:tc>
          <w:tcPr>
            <w:tcW w:w="0" w:type="auto"/>
          </w:tcPr>
          <w:p w14:paraId="6F59D97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Moderate / Mixed Trends</w:t>
            </w:r>
          </w:p>
        </w:tc>
      </w:tr>
      <w:tr w:rsidR="00CD0A79" w:rsidRPr="0017095E" w14:paraId="580F9066" w14:textId="77777777" w:rsidTr="007262C2">
        <w:tc>
          <w:tcPr>
            <w:tcW w:w="0" w:type="auto"/>
          </w:tcPr>
          <w:p w14:paraId="09DB8C4E"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4</w:t>
            </w:r>
          </w:p>
        </w:tc>
        <w:tc>
          <w:tcPr>
            <w:tcW w:w="0" w:type="auto"/>
          </w:tcPr>
          <w:p w14:paraId="46A2367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Relatively Stable</w:t>
            </w:r>
          </w:p>
        </w:tc>
      </w:tr>
      <w:tr w:rsidR="00CD0A79" w:rsidRPr="0017095E" w14:paraId="37EDEE63" w14:textId="77777777" w:rsidTr="007262C2">
        <w:tc>
          <w:tcPr>
            <w:tcW w:w="0" w:type="auto"/>
          </w:tcPr>
          <w:p w14:paraId="682382DA"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5</w:t>
            </w:r>
          </w:p>
        </w:tc>
        <w:tc>
          <w:tcPr>
            <w:tcW w:w="0" w:type="auto"/>
          </w:tcPr>
          <w:p w14:paraId="355FD15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3DDF1D43" w14:textId="5306930D" w:rsidR="00CD0A79" w:rsidRPr="0017095E" w:rsidRDefault="00CD0A79" w:rsidP="00CD0A79">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3</w:t>
      </w:r>
      <w:r w:rsidRPr="0017095E">
        <w:rPr>
          <w:rFonts w:ascii="Times New Roman" w:hAnsi="Times New Roman" w:cs="Times New Roman"/>
        </w:rPr>
        <w:t>/ 5</w:t>
      </w:r>
    </w:p>
    <w:p w14:paraId="4F98063F" w14:textId="77777777" w:rsidR="00CD0A79" w:rsidRDefault="00CD0A79" w:rsidP="00CD0A79">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33727041" w14:textId="3F083FAE" w:rsidR="00CD0A79" w:rsidRPr="00515D4C" w:rsidRDefault="00515D4C" w:rsidP="00CD0A79">
      <w:pPr>
        <w:pStyle w:val="BodyText"/>
        <w:jc w:val="both"/>
        <w:rPr>
          <w:rFonts w:ascii="Times New Roman" w:hAnsi="Times New Roman" w:cs="Times New Roman"/>
          <w:u w:val="single"/>
        </w:rPr>
      </w:pPr>
      <w:r w:rsidRPr="00515D4C">
        <w:rPr>
          <w:rFonts w:ascii="Times New Roman" w:hAnsi="Times New Roman" w:cs="Times New Roman"/>
          <w:u w:val="single"/>
        </w:rPr>
        <w:t>The security context remains under heavy military control as jihadist violence persists across the Sahel belt. Domestically, the military administration has tightened administrative command over national resources and foreign development bodies, mandating strict local budgetary allocations. State consolidation efforts focus on industrial self-sufficiency and tightening civic oversight amid regional isolation.</w:t>
      </w:r>
    </w:p>
    <w:p w14:paraId="48492A15" w14:textId="77777777" w:rsidR="00CD0A79" w:rsidRPr="0017095E" w:rsidRDefault="00CD0A79" w:rsidP="00CD0A79">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39E03182" w14:textId="77777777" w:rsidR="00CD0A79" w:rsidRPr="0017095E" w:rsidRDefault="00CD0A79" w:rsidP="00CD0A79">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35"/>
        <w:gridCol w:w="1693"/>
        <w:gridCol w:w="1797"/>
        <w:gridCol w:w="5682"/>
      </w:tblGrid>
      <w:tr w:rsidR="00CD0A79" w:rsidRPr="0017095E" w14:paraId="5C870607"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8D825C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472F716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021D87C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41EDD81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Source</w:t>
            </w:r>
          </w:p>
        </w:tc>
      </w:tr>
      <w:tr w:rsidR="00CD0A79" w:rsidRPr="0017095E" w14:paraId="742C4507" w14:textId="77777777" w:rsidTr="007262C2">
        <w:tc>
          <w:tcPr>
            <w:tcW w:w="2127" w:type="dxa"/>
          </w:tcPr>
          <w:p w14:paraId="42FF2311" w14:textId="4B0B4812"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21 Sep 2026</w:t>
            </w:r>
          </w:p>
        </w:tc>
        <w:tc>
          <w:tcPr>
            <w:tcW w:w="1985" w:type="dxa"/>
          </w:tcPr>
          <w:p w14:paraId="50F12BED" w14:textId="24430672"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UNGA discussions highlight shifting UN footprint in Sahel following AES formation.</w:t>
            </w:r>
          </w:p>
        </w:tc>
        <w:tc>
          <w:tcPr>
            <w:tcW w:w="2551" w:type="dxa"/>
          </w:tcPr>
          <w:p w14:paraId="4F2EFA63" w14:textId="26803A7D"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New York / Ouagadougou</w:t>
            </w:r>
          </w:p>
        </w:tc>
        <w:tc>
          <w:tcPr>
            <w:tcW w:w="3544" w:type="dxa"/>
          </w:tcPr>
          <w:p w14:paraId="571947FE" w14:textId="77777777" w:rsidR="00CD0A79" w:rsidRDefault="00CD0A79" w:rsidP="007262C2">
            <w:pPr>
              <w:pStyle w:val="BodyText"/>
              <w:rPr>
                <w:rFonts w:ascii="Times New Roman" w:hAnsi="Times New Roman" w:cs="Times New Roman"/>
              </w:rPr>
            </w:pPr>
            <w:r w:rsidRPr="00CD0A79">
              <w:rPr>
                <w:rFonts w:ascii="Times New Roman" w:hAnsi="Times New Roman" w:cs="Times New Roman"/>
              </w:rPr>
              <w:t>Al Jazeera</w:t>
            </w:r>
          </w:p>
          <w:p w14:paraId="58489941" w14:textId="2B69ADC2" w:rsidR="00CD0A79" w:rsidRPr="0017095E" w:rsidRDefault="00CD0A79" w:rsidP="007262C2">
            <w:pPr>
              <w:pStyle w:val="BodyText"/>
              <w:rPr>
                <w:rFonts w:ascii="Times New Roman" w:hAnsi="Times New Roman" w:cs="Times New Roman"/>
              </w:rPr>
            </w:pPr>
            <w:hyperlink r:id="rId6" w:history="1">
              <w:r w:rsidRPr="00520CD8">
                <w:rPr>
                  <w:rStyle w:val="Hyperlink"/>
                  <w:rFonts w:ascii="Times New Roman" w:hAnsi="Times New Roman" w:cs="Times New Roman"/>
                </w:rPr>
                <w:t>https://www.aljazeera.com/news/2026/9/21/the-sahel-and-the-un-a-smaller-footprint-a-different-role?utm_source=gemini</w:t>
              </w:r>
            </w:hyperlink>
            <w:r>
              <w:rPr>
                <w:rFonts w:ascii="Times New Roman" w:hAnsi="Times New Roman" w:cs="Times New Roman"/>
              </w:rPr>
              <w:t xml:space="preserve"> </w:t>
            </w:r>
          </w:p>
        </w:tc>
      </w:tr>
      <w:tr w:rsidR="00CD0A79" w:rsidRPr="0017095E" w14:paraId="4F5CA630" w14:textId="77777777" w:rsidTr="007262C2">
        <w:tc>
          <w:tcPr>
            <w:tcW w:w="2127" w:type="dxa"/>
          </w:tcPr>
          <w:p w14:paraId="61610564" w14:textId="629C834A"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27 Sep 2026</w:t>
            </w:r>
          </w:p>
        </w:tc>
        <w:tc>
          <w:tcPr>
            <w:tcW w:w="1985" w:type="dxa"/>
          </w:tcPr>
          <w:p w14:paraId="6218C43D" w14:textId="46F08E7C"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Military administration mandates foreign NGOs to allocate 80% of project budgets within Burkina Faso.</w:t>
            </w:r>
          </w:p>
        </w:tc>
        <w:tc>
          <w:tcPr>
            <w:tcW w:w="2551" w:type="dxa"/>
          </w:tcPr>
          <w:p w14:paraId="6B2D3C1D" w14:textId="0ED7046B"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Ouagadougou</w:t>
            </w:r>
          </w:p>
        </w:tc>
        <w:tc>
          <w:tcPr>
            <w:tcW w:w="3544" w:type="dxa"/>
          </w:tcPr>
          <w:p w14:paraId="1250769B" w14:textId="77777777" w:rsidR="00CD0A79" w:rsidRDefault="00CD0A79" w:rsidP="007262C2">
            <w:pPr>
              <w:pStyle w:val="BodyText"/>
              <w:rPr>
                <w:rFonts w:ascii="Times New Roman" w:hAnsi="Times New Roman" w:cs="Times New Roman"/>
              </w:rPr>
            </w:pPr>
            <w:r w:rsidRPr="00CD0A79">
              <w:rPr>
                <w:rFonts w:ascii="Times New Roman" w:hAnsi="Times New Roman" w:cs="Times New Roman"/>
              </w:rPr>
              <w:t>Business Insider Africa</w:t>
            </w:r>
          </w:p>
          <w:p w14:paraId="41680A37" w14:textId="20086866" w:rsidR="00CD0A79" w:rsidRPr="0017095E" w:rsidRDefault="00CD0A79" w:rsidP="007262C2">
            <w:pPr>
              <w:pStyle w:val="BodyText"/>
              <w:rPr>
                <w:rFonts w:ascii="Times New Roman" w:hAnsi="Times New Roman" w:cs="Times New Roman"/>
              </w:rPr>
            </w:pPr>
            <w:hyperlink r:id="rId7" w:history="1">
              <w:r w:rsidRPr="00A77C71">
                <w:rPr>
                  <w:rStyle w:val="Hyperlink"/>
                  <w:rFonts w:ascii="Times New Roman" w:hAnsi="Times New Roman" w:cs="Times New Roman"/>
                </w:rPr>
                <w:t>https://africa.businessinsider.com/local/markets/ibrahim-traore-forces-ngos-to-invest-80-of-their-budgets-in-burkina-faso-as-russia/zd3r6kc?utm_source=gemini</w:t>
              </w:r>
            </w:hyperlink>
            <w:r>
              <w:rPr>
                <w:rFonts w:ascii="Times New Roman" w:hAnsi="Times New Roman" w:cs="Times New Roman"/>
              </w:rPr>
              <w:t xml:space="preserve"> </w:t>
            </w:r>
          </w:p>
        </w:tc>
      </w:tr>
      <w:tr w:rsidR="00CD0A79" w:rsidRPr="0017095E" w14:paraId="74C37ABF" w14:textId="77777777" w:rsidTr="007262C2">
        <w:tc>
          <w:tcPr>
            <w:tcW w:w="2127" w:type="dxa"/>
          </w:tcPr>
          <w:p w14:paraId="306060D8" w14:textId="652EEA6E"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28 Sep 2026</w:t>
            </w:r>
          </w:p>
        </w:tc>
        <w:tc>
          <w:tcPr>
            <w:tcW w:w="1985" w:type="dxa"/>
          </w:tcPr>
          <w:p w14:paraId="7C701D66" w14:textId="4B6AC54C"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Burkina Faso leader announces plans to adopt new constitution</w:t>
            </w:r>
          </w:p>
        </w:tc>
        <w:tc>
          <w:tcPr>
            <w:tcW w:w="2551" w:type="dxa"/>
          </w:tcPr>
          <w:p w14:paraId="7424D793" w14:textId="4453D1D7"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Ouagadougou</w:t>
            </w:r>
          </w:p>
        </w:tc>
        <w:tc>
          <w:tcPr>
            <w:tcW w:w="3544" w:type="dxa"/>
          </w:tcPr>
          <w:p w14:paraId="6DE136E5" w14:textId="77777777" w:rsidR="00CD0A79" w:rsidRDefault="00CD0A79" w:rsidP="007262C2">
            <w:pPr>
              <w:pStyle w:val="BodyText"/>
              <w:rPr>
                <w:rFonts w:ascii="Times New Roman" w:hAnsi="Times New Roman" w:cs="Times New Roman"/>
              </w:rPr>
            </w:pPr>
            <w:r>
              <w:rPr>
                <w:rFonts w:ascii="Times New Roman" w:hAnsi="Times New Roman" w:cs="Times New Roman"/>
              </w:rPr>
              <w:t xml:space="preserve">African </w:t>
            </w:r>
            <w:proofErr w:type="spellStart"/>
            <w:r>
              <w:rPr>
                <w:rFonts w:ascii="Times New Roman" w:hAnsi="Times New Roman" w:cs="Times New Roman"/>
              </w:rPr>
              <w:t>Intiative</w:t>
            </w:r>
            <w:proofErr w:type="spellEnd"/>
          </w:p>
          <w:p w14:paraId="446F169E" w14:textId="5275BBB1" w:rsidR="00CD0A79" w:rsidRPr="0017095E" w:rsidRDefault="00CD0A79" w:rsidP="007262C2">
            <w:pPr>
              <w:pStyle w:val="BodyText"/>
              <w:rPr>
                <w:rFonts w:ascii="Times New Roman" w:hAnsi="Times New Roman" w:cs="Times New Roman"/>
              </w:rPr>
            </w:pPr>
            <w:hyperlink r:id="rId8" w:history="1">
              <w:r w:rsidRPr="00A77C71">
                <w:rPr>
                  <w:rStyle w:val="Hyperlink"/>
                  <w:rFonts w:ascii="Times New Roman" w:hAnsi="Times New Roman" w:cs="Times New Roman"/>
                </w:rPr>
                <w:t>https://afrinz.ru/en/2026/09/burkina-faso-leader-announces-plans-to-adopt-new-constitution/</w:t>
              </w:r>
            </w:hyperlink>
            <w:r>
              <w:rPr>
                <w:rFonts w:ascii="Times New Roman" w:hAnsi="Times New Roman" w:cs="Times New Roman"/>
              </w:rPr>
              <w:t xml:space="preserve"> </w:t>
            </w:r>
          </w:p>
        </w:tc>
      </w:tr>
    </w:tbl>
    <w:p w14:paraId="0A48D8F1" w14:textId="77777777" w:rsidR="00CD0A79" w:rsidRPr="0017095E" w:rsidRDefault="00CD0A79" w:rsidP="00CD0A79">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27B74A3A" w14:textId="77777777" w:rsidR="00CD0A79" w:rsidRPr="0017095E" w:rsidRDefault="00CD0A79" w:rsidP="00CD0A79">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CD0A79" w:rsidRPr="0017095E" w14:paraId="2BD1E2FD"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3DA7612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5946AC9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075923F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01C6345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Impact</w:t>
            </w:r>
          </w:p>
        </w:tc>
      </w:tr>
      <w:tr w:rsidR="00CD0A79" w:rsidRPr="0017095E" w14:paraId="660961CB" w14:textId="77777777" w:rsidTr="007262C2">
        <w:tc>
          <w:tcPr>
            <w:tcW w:w="1305" w:type="dxa"/>
          </w:tcPr>
          <w:p w14:paraId="2DFDDC67" w14:textId="686CC038"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06" w:type="dxa"/>
          </w:tcPr>
          <w:p w14:paraId="7EFD39C0" w14:textId="77777777" w:rsidR="00CD0A79" w:rsidRPr="0017095E" w:rsidRDefault="00CD0A79" w:rsidP="007262C2">
            <w:pPr>
              <w:pStyle w:val="BodyText"/>
              <w:rPr>
                <w:rFonts w:ascii="Times New Roman" w:hAnsi="Times New Roman" w:cs="Times New Roman"/>
              </w:rPr>
            </w:pPr>
          </w:p>
        </w:tc>
        <w:tc>
          <w:tcPr>
            <w:tcW w:w="2410" w:type="dxa"/>
          </w:tcPr>
          <w:p w14:paraId="539D6EE3" w14:textId="77777777" w:rsidR="00CD0A79" w:rsidRPr="0017095E" w:rsidRDefault="00CD0A79" w:rsidP="007262C2">
            <w:pPr>
              <w:pStyle w:val="BodyText"/>
              <w:rPr>
                <w:rFonts w:ascii="Times New Roman" w:hAnsi="Times New Roman" w:cs="Times New Roman"/>
              </w:rPr>
            </w:pPr>
          </w:p>
        </w:tc>
        <w:tc>
          <w:tcPr>
            <w:tcW w:w="3118" w:type="dxa"/>
          </w:tcPr>
          <w:p w14:paraId="59B3E948" w14:textId="77777777" w:rsidR="00CD0A79" w:rsidRPr="0017095E" w:rsidRDefault="00CD0A79" w:rsidP="007262C2">
            <w:pPr>
              <w:pStyle w:val="BodyText"/>
              <w:rPr>
                <w:rFonts w:ascii="Times New Roman" w:hAnsi="Times New Roman" w:cs="Times New Roman"/>
              </w:rPr>
            </w:pPr>
          </w:p>
        </w:tc>
      </w:tr>
      <w:tr w:rsidR="00CD0A79" w:rsidRPr="0017095E" w14:paraId="1E1A4F43" w14:textId="77777777" w:rsidTr="007262C2">
        <w:tc>
          <w:tcPr>
            <w:tcW w:w="1305" w:type="dxa"/>
          </w:tcPr>
          <w:p w14:paraId="10F9A581" w14:textId="135E2431"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06" w:type="dxa"/>
          </w:tcPr>
          <w:p w14:paraId="544F09E6" w14:textId="77777777" w:rsidR="00CD0A79" w:rsidRPr="0017095E" w:rsidRDefault="00CD0A79" w:rsidP="007262C2">
            <w:pPr>
              <w:pStyle w:val="BodyText"/>
              <w:rPr>
                <w:rFonts w:ascii="Times New Roman" w:hAnsi="Times New Roman" w:cs="Times New Roman"/>
              </w:rPr>
            </w:pPr>
          </w:p>
        </w:tc>
        <w:tc>
          <w:tcPr>
            <w:tcW w:w="2410" w:type="dxa"/>
          </w:tcPr>
          <w:p w14:paraId="773B93B1" w14:textId="77777777" w:rsidR="00CD0A79" w:rsidRPr="0017095E" w:rsidRDefault="00CD0A79" w:rsidP="007262C2">
            <w:pPr>
              <w:pStyle w:val="BodyText"/>
              <w:rPr>
                <w:rFonts w:ascii="Times New Roman" w:hAnsi="Times New Roman" w:cs="Times New Roman"/>
              </w:rPr>
            </w:pPr>
          </w:p>
        </w:tc>
        <w:tc>
          <w:tcPr>
            <w:tcW w:w="3118" w:type="dxa"/>
          </w:tcPr>
          <w:p w14:paraId="439DF705" w14:textId="77777777" w:rsidR="00CD0A79" w:rsidRPr="0017095E" w:rsidRDefault="00CD0A79" w:rsidP="007262C2">
            <w:pPr>
              <w:pStyle w:val="BodyText"/>
              <w:rPr>
                <w:rFonts w:ascii="Times New Roman" w:hAnsi="Times New Roman" w:cs="Times New Roman"/>
              </w:rPr>
            </w:pPr>
          </w:p>
        </w:tc>
      </w:tr>
      <w:tr w:rsidR="00CD0A79" w:rsidRPr="0017095E" w14:paraId="559B4D29" w14:textId="77777777" w:rsidTr="007262C2">
        <w:tc>
          <w:tcPr>
            <w:tcW w:w="1305" w:type="dxa"/>
          </w:tcPr>
          <w:p w14:paraId="725F8C03" w14:textId="1F2A389D"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06" w:type="dxa"/>
          </w:tcPr>
          <w:p w14:paraId="568B44A7" w14:textId="77777777" w:rsidR="00CD0A79" w:rsidRPr="0017095E" w:rsidRDefault="00CD0A79" w:rsidP="007262C2">
            <w:pPr>
              <w:pStyle w:val="BodyText"/>
              <w:rPr>
                <w:rFonts w:ascii="Times New Roman" w:hAnsi="Times New Roman" w:cs="Times New Roman"/>
              </w:rPr>
            </w:pPr>
          </w:p>
        </w:tc>
        <w:tc>
          <w:tcPr>
            <w:tcW w:w="2410" w:type="dxa"/>
          </w:tcPr>
          <w:p w14:paraId="37D5945C" w14:textId="77777777" w:rsidR="00CD0A79" w:rsidRPr="0017095E" w:rsidRDefault="00CD0A79" w:rsidP="007262C2">
            <w:pPr>
              <w:pStyle w:val="BodyText"/>
              <w:rPr>
                <w:rFonts w:ascii="Times New Roman" w:hAnsi="Times New Roman" w:cs="Times New Roman"/>
              </w:rPr>
            </w:pPr>
          </w:p>
        </w:tc>
        <w:tc>
          <w:tcPr>
            <w:tcW w:w="3118" w:type="dxa"/>
          </w:tcPr>
          <w:p w14:paraId="17A95129" w14:textId="77777777" w:rsidR="00CD0A79" w:rsidRPr="0017095E" w:rsidRDefault="00CD0A79" w:rsidP="007262C2">
            <w:pPr>
              <w:pStyle w:val="BodyText"/>
              <w:rPr>
                <w:rFonts w:ascii="Times New Roman" w:hAnsi="Times New Roman" w:cs="Times New Roman"/>
              </w:rPr>
            </w:pPr>
          </w:p>
        </w:tc>
      </w:tr>
    </w:tbl>
    <w:p w14:paraId="41EC11BC" w14:textId="77777777" w:rsidR="00CD0A79" w:rsidRPr="0017095E" w:rsidRDefault="00CD0A79" w:rsidP="00CD0A79">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CD0A79" w:rsidRPr="0017095E" w14:paraId="6F230EBC"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8712C1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48B5638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71B8A8A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542A2039"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Impact</w:t>
            </w:r>
          </w:p>
        </w:tc>
      </w:tr>
      <w:tr w:rsidR="00CD0A79" w:rsidRPr="0017095E" w14:paraId="18322660" w14:textId="77777777" w:rsidTr="007262C2">
        <w:tc>
          <w:tcPr>
            <w:tcW w:w="1418" w:type="dxa"/>
          </w:tcPr>
          <w:p w14:paraId="2EF92EF2" w14:textId="77777777" w:rsidR="00CD0A79" w:rsidRPr="0017095E" w:rsidRDefault="00CD0A79" w:rsidP="007262C2">
            <w:pPr>
              <w:pStyle w:val="BodyText"/>
              <w:rPr>
                <w:rFonts w:ascii="Times New Roman" w:hAnsi="Times New Roman" w:cs="Times New Roman"/>
              </w:rPr>
            </w:pPr>
          </w:p>
        </w:tc>
        <w:tc>
          <w:tcPr>
            <w:tcW w:w="2693" w:type="dxa"/>
          </w:tcPr>
          <w:p w14:paraId="288ABC14" w14:textId="77777777" w:rsidR="00CD0A79" w:rsidRPr="0017095E" w:rsidRDefault="00CD0A79" w:rsidP="007262C2">
            <w:pPr>
              <w:pStyle w:val="BodyText"/>
              <w:rPr>
                <w:rFonts w:ascii="Times New Roman" w:hAnsi="Times New Roman" w:cs="Times New Roman"/>
              </w:rPr>
            </w:pPr>
          </w:p>
        </w:tc>
        <w:tc>
          <w:tcPr>
            <w:tcW w:w="2410" w:type="dxa"/>
          </w:tcPr>
          <w:p w14:paraId="6D5E0DA6" w14:textId="77777777" w:rsidR="00CD0A79" w:rsidRPr="0017095E" w:rsidRDefault="00CD0A79" w:rsidP="007262C2">
            <w:pPr>
              <w:pStyle w:val="BodyText"/>
              <w:rPr>
                <w:rFonts w:ascii="Times New Roman" w:hAnsi="Times New Roman" w:cs="Times New Roman"/>
              </w:rPr>
            </w:pPr>
          </w:p>
        </w:tc>
        <w:tc>
          <w:tcPr>
            <w:tcW w:w="3118" w:type="dxa"/>
          </w:tcPr>
          <w:p w14:paraId="4C3E96F6" w14:textId="77777777" w:rsidR="00CD0A79" w:rsidRPr="0017095E" w:rsidRDefault="00CD0A79" w:rsidP="007262C2">
            <w:pPr>
              <w:pStyle w:val="BodyText"/>
              <w:rPr>
                <w:rFonts w:ascii="Times New Roman" w:hAnsi="Times New Roman" w:cs="Times New Roman"/>
              </w:rPr>
            </w:pPr>
          </w:p>
        </w:tc>
      </w:tr>
    </w:tbl>
    <w:p w14:paraId="56F6DD88" w14:textId="77777777" w:rsidR="00CD0A79" w:rsidRPr="0017095E" w:rsidRDefault="00CD0A79" w:rsidP="00CD0A79">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CD0A79" w:rsidRPr="0017095E" w14:paraId="2D737EE8"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579D8E2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5262A57D"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Number</w:t>
            </w:r>
          </w:p>
        </w:tc>
      </w:tr>
      <w:tr w:rsidR="00CD0A79" w:rsidRPr="0017095E" w14:paraId="5DDA26FA" w14:textId="77777777" w:rsidTr="007262C2">
        <w:tc>
          <w:tcPr>
            <w:tcW w:w="3529" w:type="dxa"/>
          </w:tcPr>
          <w:p w14:paraId="42D86399"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0271ABD8" w14:textId="57AFCD30" w:rsidR="00CD0A79" w:rsidRPr="0017095E" w:rsidRDefault="00CD0A79" w:rsidP="007262C2">
            <w:pPr>
              <w:pStyle w:val="BodyText"/>
              <w:rPr>
                <w:rFonts w:ascii="Times New Roman" w:hAnsi="Times New Roman" w:cs="Times New Roman"/>
              </w:rPr>
            </w:pPr>
            <w:r>
              <w:rPr>
                <w:rFonts w:ascii="Times New Roman" w:hAnsi="Times New Roman" w:cs="Times New Roman"/>
              </w:rPr>
              <w:t>Unspecified during reporting period</w:t>
            </w:r>
          </w:p>
        </w:tc>
      </w:tr>
      <w:tr w:rsidR="00CD0A79" w:rsidRPr="0017095E" w14:paraId="1DF00DA8" w14:textId="77777777" w:rsidTr="007262C2">
        <w:tc>
          <w:tcPr>
            <w:tcW w:w="3529" w:type="dxa"/>
          </w:tcPr>
          <w:p w14:paraId="151636C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1040B86E" w14:textId="39938791"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Unspecified during reporting period</w:t>
            </w:r>
          </w:p>
        </w:tc>
      </w:tr>
      <w:tr w:rsidR="00CD0A79" w:rsidRPr="0017095E" w14:paraId="64BAE19E" w14:textId="77777777" w:rsidTr="007262C2">
        <w:tc>
          <w:tcPr>
            <w:tcW w:w="3529" w:type="dxa"/>
          </w:tcPr>
          <w:p w14:paraId="1D48BAA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0A2C68BD" w14:textId="72B5F842"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Unspecified during reporting period</w:t>
            </w:r>
          </w:p>
        </w:tc>
      </w:tr>
      <w:tr w:rsidR="00CD0A79" w:rsidRPr="0017095E" w14:paraId="23390F14" w14:textId="77777777" w:rsidTr="007262C2">
        <w:tc>
          <w:tcPr>
            <w:tcW w:w="3529" w:type="dxa"/>
          </w:tcPr>
          <w:p w14:paraId="706E44C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5150C8ED" w14:textId="6ADFFCF8"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Unspecified during reporting period</w:t>
            </w:r>
          </w:p>
        </w:tc>
      </w:tr>
      <w:tr w:rsidR="00CD0A79" w:rsidRPr="0017095E" w14:paraId="4A1C1206" w14:textId="77777777" w:rsidTr="007262C2">
        <w:tc>
          <w:tcPr>
            <w:tcW w:w="3529" w:type="dxa"/>
          </w:tcPr>
          <w:p w14:paraId="5F044A14"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429ADCF9" w14:textId="191EF6CB" w:rsidR="00CD0A79" w:rsidRPr="0017095E" w:rsidRDefault="00CD0A79" w:rsidP="007262C2">
            <w:pPr>
              <w:pStyle w:val="BodyText"/>
              <w:rPr>
                <w:rFonts w:ascii="Times New Roman" w:hAnsi="Times New Roman" w:cs="Times New Roman"/>
              </w:rPr>
            </w:pPr>
            <w:r w:rsidRPr="00CD0A79">
              <w:rPr>
                <w:rFonts w:ascii="Times New Roman" w:hAnsi="Times New Roman" w:cs="Times New Roman"/>
              </w:rPr>
              <w:t>Unspecified during reporting period</w:t>
            </w:r>
          </w:p>
        </w:tc>
      </w:tr>
      <w:tr w:rsidR="00CD0A79" w:rsidRPr="0017095E" w14:paraId="6ECB2F86" w14:textId="77777777" w:rsidTr="007262C2">
        <w:tc>
          <w:tcPr>
            <w:tcW w:w="3529" w:type="dxa"/>
          </w:tcPr>
          <w:p w14:paraId="31EC5AA7"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535E96C7" w14:textId="77777777" w:rsidR="00CD0A79" w:rsidRPr="0017095E" w:rsidRDefault="00CD0A79" w:rsidP="007262C2">
            <w:pPr>
              <w:pStyle w:val="BodyText"/>
              <w:rPr>
                <w:rFonts w:ascii="Times New Roman" w:hAnsi="Times New Roman" w:cs="Times New Roman"/>
              </w:rPr>
            </w:pPr>
          </w:p>
        </w:tc>
      </w:tr>
    </w:tbl>
    <w:p w14:paraId="03EB22B7" w14:textId="16AA7109" w:rsidR="00CD0A79" w:rsidRPr="0017095E" w:rsidRDefault="00CD0A79" w:rsidP="00CD0A79">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r w:rsidRPr="00CD0A79">
        <w:t xml:space="preserve"> </w:t>
      </w:r>
      <w:r w:rsidRPr="00CD0A79">
        <w:rPr>
          <w:rFonts w:ascii="Times New Roman" w:hAnsi="Times New Roman" w:cs="Times New Roman"/>
        </w:rPr>
        <w:t>Unspecified during reporting period</w:t>
      </w:r>
    </w:p>
    <w:p w14:paraId="6E9F83D8" w14:textId="77777777" w:rsidR="00CD0A79" w:rsidRPr="0017095E" w:rsidRDefault="00CD0A79" w:rsidP="00CD0A79">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CD0A79" w:rsidRPr="0017095E" w14:paraId="47AF52C4"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7891EC9A"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112EC8F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4AE01FF7"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13373314"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Source</w:t>
            </w:r>
          </w:p>
        </w:tc>
      </w:tr>
      <w:tr w:rsidR="00CD0A79" w:rsidRPr="0017095E" w14:paraId="5B8B3CBA" w14:textId="77777777" w:rsidTr="007262C2">
        <w:tc>
          <w:tcPr>
            <w:tcW w:w="1702" w:type="dxa"/>
          </w:tcPr>
          <w:p w14:paraId="2C071481" w14:textId="2DD9C472"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1984" w:type="dxa"/>
          </w:tcPr>
          <w:p w14:paraId="26AA5089" w14:textId="77777777" w:rsidR="00CD0A79" w:rsidRPr="0017095E" w:rsidRDefault="00CD0A79" w:rsidP="007262C2">
            <w:pPr>
              <w:pStyle w:val="BodyText"/>
              <w:rPr>
                <w:rFonts w:ascii="Times New Roman" w:hAnsi="Times New Roman" w:cs="Times New Roman"/>
              </w:rPr>
            </w:pPr>
          </w:p>
        </w:tc>
        <w:tc>
          <w:tcPr>
            <w:tcW w:w="2410" w:type="dxa"/>
          </w:tcPr>
          <w:p w14:paraId="6EE07008" w14:textId="77777777" w:rsidR="00CD0A79" w:rsidRPr="0017095E" w:rsidRDefault="00CD0A79" w:rsidP="007262C2">
            <w:pPr>
              <w:pStyle w:val="BodyText"/>
              <w:rPr>
                <w:rFonts w:ascii="Times New Roman" w:hAnsi="Times New Roman" w:cs="Times New Roman"/>
              </w:rPr>
            </w:pPr>
          </w:p>
        </w:tc>
        <w:tc>
          <w:tcPr>
            <w:tcW w:w="3402" w:type="dxa"/>
          </w:tcPr>
          <w:p w14:paraId="3336E210" w14:textId="77777777" w:rsidR="00CD0A79" w:rsidRPr="0017095E" w:rsidRDefault="00CD0A79" w:rsidP="007262C2">
            <w:pPr>
              <w:pStyle w:val="BodyText"/>
              <w:rPr>
                <w:rFonts w:ascii="Times New Roman" w:hAnsi="Times New Roman" w:cs="Times New Roman"/>
              </w:rPr>
            </w:pPr>
          </w:p>
        </w:tc>
      </w:tr>
      <w:tr w:rsidR="00CD0A79" w:rsidRPr="0017095E" w14:paraId="1F8B7678" w14:textId="77777777" w:rsidTr="007262C2">
        <w:tc>
          <w:tcPr>
            <w:tcW w:w="1702" w:type="dxa"/>
          </w:tcPr>
          <w:p w14:paraId="07A59F43" w14:textId="77777777" w:rsidR="00CD0A79" w:rsidRPr="0017095E" w:rsidRDefault="00CD0A79" w:rsidP="007262C2">
            <w:pPr>
              <w:pStyle w:val="BodyText"/>
              <w:rPr>
                <w:rFonts w:ascii="Times New Roman" w:hAnsi="Times New Roman" w:cs="Times New Roman"/>
              </w:rPr>
            </w:pPr>
          </w:p>
        </w:tc>
        <w:tc>
          <w:tcPr>
            <w:tcW w:w="1984" w:type="dxa"/>
          </w:tcPr>
          <w:p w14:paraId="77DB9232" w14:textId="77777777" w:rsidR="00CD0A79" w:rsidRPr="0017095E" w:rsidRDefault="00CD0A79" w:rsidP="007262C2">
            <w:pPr>
              <w:pStyle w:val="BodyText"/>
              <w:rPr>
                <w:rFonts w:ascii="Times New Roman" w:hAnsi="Times New Roman" w:cs="Times New Roman"/>
              </w:rPr>
            </w:pPr>
          </w:p>
        </w:tc>
        <w:tc>
          <w:tcPr>
            <w:tcW w:w="2410" w:type="dxa"/>
          </w:tcPr>
          <w:p w14:paraId="3D848598" w14:textId="77777777" w:rsidR="00CD0A79" w:rsidRPr="0017095E" w:rsidRDefault="00CD0A79" w:rsidP="007262C2">
            <w:pPr>
              <w:pStyle w:val="BodyText"/>
              <w:rPr>
                <w:rFonts w:ascii="Times New Roman" w:hAnsi="Times New Roman" w:cs="Times New Roman"/>
              </w:rPr>
            </w:pPr>
          </w:p>
        </w:tc>
        <w:tc>
          <w:tcPr>
            <w:tcW w:w="3402" w:type="dxa"/>
          </w:tcPr>
          <w:p w14:paraId="2005F4C2" w14:textId="77777777" w:rsidR="00CD0A79" w:rsidRPr="0017095E" w:rsidRDefault="00CD0A79" w:rsidP="007262C2">
            <w:pPr>
              <w:pStyle w:val="BodyText"/>
              <w:rPr>
                <w:rFonts w:ascii="Times New Roman" w:hAnsi="Times New Roman" w:cs="Times New Roman"/>
              </w:rPr>
            </w:pPr>
          </w:p>
        </w:tc>
      </w:tr>
    </w:tbl>
    <w:p w14:paraId="444C91B7" w14:textId="77777777" w:rsidR="00CD0A79" w:rsidRPr="0017095E" w:rsidRDefault="00CD0A79" w:rsidP="00CD0A79">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487EF531" w14:textId="5C502E54"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Food insecurity</w:t>
      </w:r>
      <w:r>
        <w:rPr>
          <w:rFonts w:ascii="Times New Roman" w:hAnsi="Times New Roman" w:cs="Times New Roman"/>
        </w:rPr>
        <w:t xml:space="preserve">: </w:t>
      </w:r>
      <w:r w:rsidR="00892904" w:rsidRPr="00892904">
        <w:rPr>
          <w:rFonts w:ascii="Times New Roman" w:hAnsi="Times New Roman" w:cs="Times New Roman"/>
        </w:rPr>
        <w:t>Persistent supply restrictions in besieged northern communities.</w:t>
      </w:r>
    </w:p>
    <w:p w14:paraId="49913F3A" w14:textId="77395286"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Disease outbreaks</w:t>
      </w:r>
      <w:r>
        <w:rPr>
          <w:rFonts w:ascii="Times New Roman" w:hAnsi="Times New Roman" w:cs="Times New Roman"/>
        </w:rPr>
        <w:t>:</w:t>
      </w:r>
      <w:r w:rsidRPr="00CD0A79">
        <w:t xml:space="preserve"> </w:t>
      </w:r>
      <w:r w:rsidRPr="00CD0A79">
        <w:rPr>
          <w:rFonts w:ascii="Times New Roman" w:hAnsi="Times New Roman" w:cs="Times New Roman"/>
        </w:rPr>
        <w:t>Unspecified during reporting period</w:t>
      </w:r>
    </w:p>
    <w:p w14:paraId="64337985" w14:textId="7788C0F2"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Protection concerns</w:t>
      </w:r>
      <w:r>
        <w:rPr>
          <w:rFonts w:ascii="Times New Roman" w:hAnsi="Times New Roman" w:cs="Times New Roman"/>
        </w:rPr>
        <w:t>:</w:t>
      </w:r>
      <w:r w:rsidRPr="00CD0A79">
        <w:t xml:space="preserve"> </w:t>
      </w:r>
      <w:r w:rsidR="00892904" w:rsidRPr="00892904">
        <w:rPr>
          <w:rFonts w:ascii="Times New Roman" w:hAnsi="Times New Roman" w:cs="Times New Roman"/>
        </w:rPr>
        <w:t>High risk of conflict exposure in rural zones</w:t>
      </w:r>
      <w:r w:rsidR="00892904" w:rsidRPr="00892904">
        <w:t>.</w:t>
      </w:r>
    </w:p>
    <w:p w14:paraId="25C9E146" w14:textId="63B15164"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School closures</w:t>
      </w:r>
      <w:r>
        <w:rPr>
          <w:rFonts w:ascii="Times New Roman" w:hAnsi="Times New Roman" w:cs="Times New Roman"/>
        </w:rPr>
        <w:t>:</w:t>
      </w:r>
      <w:r w:rsidRPr="00CD0A79">
        <w:t xml:space="preserve"> </w:t>
      </w:r>
      <w:r w:rsidR="00892904" w:rsidRPr="00892904">
        <w:rPr>
          <w:rFonts w:ascii="Times New Roman" w:hAnsi="Times New Roman" w:cs="Times New Roman"/>
        </w:rPr>
        <w:t>Ongoing structural closures in non-secured sectors.</w:t>
      </w:r>
    </w:p>
    <w:p w14:paraId="4CD3FADE" w14:textId="0F510E91"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Health service disruptions</w:t>
      </w:r>
      <w:r>
        <w:rPr>
          <w:rFonts w:ascii="Times New Roman" w:hAnsi="Times New Roman" w:cs="Times New Roman"/>
        </w:rPr>
        <w:t>:</w:t>
      </w:r>
      <w:r w:rsidRPr="00CD0A79">
        <w:t xml:space="preserve"> </w:t>
      </w:r>
      <w:r w:rsidRPr="00CD0A79">
        <w:rPr>
          <w:rFonts w:ascii="Times New Roman" w:hAnsi="Times New Roman" w:cs="Times New Roman"/>
        </w:rPr>
        <w:t>Unspecified during reporting period</w:t>
      </w:r>
    </w:p>
    <w:p w14:paraId="7B4BF894" w14:textId="4BAD7285" w:rsidR="00CD0A79" w:rsidRPr="00892904" w:rsidRDefault="00CD0A79" w:rsidP="00CD0A79">
      <w:pPr>
        <w:pStyle w:val="BodyText"/>
        <w:rPr>
          <w:rFonts w:ascii="Times New Roman" w:hAnsi="Times New Roman" w:cs="Times New Roman"/>
        </w:rPr>
      </w:pPr>
      <w:r w:rsidRPr="0017095E">
        <w:rPr>
          <w:rFonts w:ascii="Times New Roman" w:hAnsi="Times New Roman" w:cs="Times New Roman"/>
        </w:rPr>
        <w:lastRenderedPageBreak/>
        <w:t>Access constraints</w:t>
      </w:r>
      <w:r>
        <w:rPr>
          <w:rFonts w:ascii="Times New Roman" w:hAnsi="Times New Roman" w:cs="Times New Roman"/>
        </w:rPr>
        <w:t>:</w:t>
      </w:r>
      <w:r w:rsidRPr="00CD0A79">
        <w:t xml:space="preserve"> </w:t>
      </w:r>
      <w:r w:rsidR="00892904" w:rsidRPr="00892904">
        <w:rPr>
          <w:rFonts w:ascii="Times New Roman" w:hAnsi="Times New Roman" w:cs="Times New Roman"/>
        </w:rPr>
        <w:t>New regulatory frameworks requiring 80% direct local budget spending for international NGOs.</w:t>
      </w:r>
    </w:p>
    <w:p w14:paraId="2C8C2F1E" w14:textId="3380D463" w:rsidR="00CD0A79" w:rsidRDefault="00CD0A79" w:rsidP="00CD0A79">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36393184" w14:textId="0B087412" w:rsidR="00892904" w:rsidRPr="00892904" w:rsidRDefault="00892904" w:rsidP="00892904">
      <w:pPr>
        <w:pStyle w:val="BodyText"/>
        <w:jc w:val="both"/>
        <w:rPr>
          <w:rFonts w:ascii="Times New Roman" w:hAnsi="Times New Roman" w:cs="Times New Roman"/>
          <w:u w:val="single"/>
        </w:rPr>
      </w:pPr>
      <w:bookmarkStart w:id="11" w:name="natural-disasters-and-health-emergencies"/>
      <w:bookmarkEnd w:id="8"/>
      <w:bookmarkEnd w:id="10"/>
      <w:r w:rsidRPr="00892904">
        <w:rPr>
          <w:rFonts w:ascii="Times New Roman" w:hAnsi="Times New Roman" w:cs="Times New Roman"/>
          <w:u w:val="single"/>
        </w:rPr>
        <w:t>Humanitarian action operates under tight state surveillance and altered regional cooperation frameworks.</w:t>
      </w:r>
    </w:p>
    <w:p w14:paraId="18F8545D" w14:textId="77DB6185"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5. NATURAL DISASTERS AND HEALTH EMERGENCIES</w:t>
      </w:r>
    </w:p>
    <w:p w14:paraId="09C92BAF" w14:textId="77777777" w:rsidR="00CD0A79" w:rsidRPr="0017095E" w:rsidRDefault="00CD0A79" w:rsidP="00CD0A79">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CD0A79" w:rsidRPr="0017095E" w14:paraId="0785EDAA"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59D9F6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0AF83F0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7096D3D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654AF42A"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Trend</w:t>
            </w:r>
          </w:p>
        </w:tc>
      </w:tr>
      <w:tr w:rsidR="00CD0A79" w:rsidRPr="0017095E" w14:paraId="1ED3077F" w14:textId="77777777" w:rsidTr="007262C2">
        <w:tc>
          <w:tcPr>
            <w:tcW w:w="2253" w:type="dxa"/>
          </w:tcPr>
          <w:p w14:paraId="37FB56A5" w14:textId="62E686B2"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268" w:type="dxa"/>
          </w:tcPr>
          <w:p w14:paraId="4037C126" w14:textId="77777777" w:rsidR="00CD0A79" w:rsidRPr="0017095E" w:rsidRDefault="00CD0A79" w:rsidP="007262C2">
            <w:pPr>
              <w:pStyle w:val="BodyText"/>
              <w:rPr>
                <w:rFonts w:ascii="Times New Roman" w:hAnsi="Times New Roman" w:cs="Times New Roman"/>
              </w:rPr>
            </w:pPr>
          </w:p>
        </w:tc>
        <w:tc>
          <w:tcPr>
            <w:tcW w:w="1985" w:type="dxa"/>
          </w:tcPr>
          <w:p w14:paraId="35F9940A" w14:textId="77777777" w:rsidR="00CD0A79" w:rsidRPr="0017095E" w:rsidRDefault="00CD0A79" w:rsidP="007262C2">
            <w:pPr>
              <w:pStyle w:val="BodyText"/>
              <w:rPr>
                <w:rFonts w:ascii="Times New Roman" w:hAnsi="Times New Roman" w:cs="Times New Roman"/>
              </w:rPr>
            </w:pPr>
          </w:p>
        </w:tc>
        <w:tc>
          <w:tcPr>
            <w:tcW w:w="2693" w:type="dxa"/>
          </w:tcPr>
          <w:p w14:paraId="42B1172E" w14:textId="77777777" w:rsidR="00CD0A79" w:rsidRPr="0017095E" w:rsidRDefault="00CD0A79" w:rsidP="007262C2">
            <w:pPr>
              <w:pStyle w:val="BodyText"/>
              <w:rPr>
                <w:rFonts w:ascii="Times New Roman" w:hAnsi="Times New Roman" w:cs="Times New Roman"/>
              </w:rPr>
            </w:pPr>
          </w:p>
        </w:tc>
      </w:tr>
    </w:tbl>
    <w:p w14:paraId="20D34710" w14:textId="77777777" w:rsidR="00CD0A79" w:rsidRPr="0017095E" w:rsidRDefault="00CD0A79" w:rsidP="00CD0A79">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CD0A79" w:rsidRPr="0017095E" w14:paraId="701F2C3C"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645A05EE"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6CA2627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2CA925E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Impact</w:t>
            </w:r>
          </w:p>
        </w:tc>
      </w:tr>
      <w:tr w:rsidR="00CD0A79" w:rsidRPr="0017095E" w14:paraId="62126A56" w14:textId="77777777" w:rsidTr="007262C2">
        <w:tc>
          <w:tcPr>
            <w:tcW w:w="2253" w:type="dxa"/>
          </w:tcPr>
          <w:p w14:paraId="76F0F187"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146ED270" w14:textId="1857F649"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35" w:type="dxa"/>
          </w:tcPr>
          <w:p w14:paraId="7A8BD90B" w14:textId="77777777" w:rsidR="00CD0A79" w:rsidRPr="0017095E" w:rsidRDefault="00CD0A79" w:rsidP="007262C2">
            <w:pPr>
              <w:pStyle w:val="BodyText"/>
              <w:rPr>
                <w:rFonts w:ascii="Times New Roman" w:hAnsi="Times New Roman" w:cs="Times New Roman"/>
              </w:rPr>
            </w:pPr>
          </w:p>
        </w:tc>
      </w:tr>
      <w:tr w:rsidR="00CD0A79" w:rsidRPr="0017095E" w14:paraId="1C1D7E89" w14:textId="77777777" w:rsidTr="007262C2">
        <w:tc>
          <w:tcPr>
            <w:tcW w:w="2253" w:type="dxa"/>
          </w:tcPr>
          <w:p w14:paraId="7786627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797B9D41" w14:textId="7F38AB95"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35" w:type="dxa"/>
          </w:tcPr>
          <w:p w14:paraId="164CD1E8" w14:textId="77777777" w:rsidR="00CD0A79" w:rsidRPr="0017095E" w:rsidRDefault="00CD0A79" w:rsidP="007262C2">
            <w:pPr>
              <w:pStyle w:val="BodyText"/>
              <w:rPr>
                <w:rFonts w:ascii="Times New Roman" w:hAnsi="Times New Roman" w:cs="Times New Roman"/>
              </w:rPr>
            </w:pPr>
          </w:p>
        </w:tc>
      </w:tr>
      <w:tr w:rsidR="00CD0A79" w:rsidRPr="0017095E" w14:paraId="793F0603" w14:textId="77777777" w:rsidTr="007262C2">
        <w:tc>
          <w:tcPr>
            <w:tcW w:w="2253" w:type="dxa"/>
          </w:tcPr>
          <w:p w14:paraId="328C0BA9"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41A82D95" w14:textId="2457E937" w:rsidR="00CD0A79" w:rsidRPr="0017095E" w:rsidRDefault="00CD0A79" w:rsidP="007262C2">
            <w:pPr>
              <w:pStyle w:val="BodyText"/>
              <w:rPr>
                <w:rFonts w:ascii="Times New Roman" w:hAnsi="Times New Roman" w:cs="Times New Roman"/>
              </w:rPr>
            </w:pPr>
            <w:r>
              <w:rPr>
                <w:rFonts w:ascii="Times New Roman" w:hAnsi="Times New Roman" w:cs="Times New Roman"/>
              </w:rPr>
              <w:t>N/A</w:t>
            </w:r>
          </w:p>
        </w:tc>
        <w:tc>
          <w:tcPr>
            <w:tcW w:w="2835" w:type="dxa"/>
          </w:tcPr>
          <w:p w14:paraId="6BE98923" w14:textId="77777777" w:rsidR="00CD0A79" w:rsidRPr="0017095E" w:rsidRDefault="00CD0A79" w:rsidP="007262C2">
            <w:pPr>
              <w:pStyle w:val="BodyText"/>
              <w:rPr>
                <w:rFonts w:ascii="Times New Roman" w:hAnsi="Times New Roman" w:cs="Times New Roman"/>
              </w:rPr>
            </w:pPr>
          </w:p>
        </w:tc>
      </w:tr>
    </w:tbl>
    <w:p w14:paraId="01D69C80" w14:textId="77777777" w:rsidR="00CD0A79" w:rsidRPr="0017095E" w:rsidRDefault="00CD0A79" w:rsidP="00CD0A79">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213E9446" w14:textId="77777777" w:rsidR="00CD0A79" w:rsidRPr="0017095E" w:rsidRDefault="00CD0A79" w:rsidP="00CD0A79">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CD0A79" w:rsidRPr="0017095E" w14:paraId="06FD753B"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78CAF6A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1D646DF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30DC1AD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Key Message</w:t>
            </w:r>
          </w:p>
        </w:tc>
      </w:tr>
      <w:tr w:rsidR="00CD0A79" w:rsidRPr="0017095E" w14:paraId="5874D516" w14:textId="77777777" w:rsidTr="007262C2">
        <w:tc>
          <w:tcPr>
            <w:tcW w:w="1545" w:type="dxa"/>
          </w:tcPr>
          <w:p w14:paraId="44871FD7" w14:textId="1CD04BDF"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27 Sep 2026</w:t>
            </w:r>
          </w:p>
        </w:tc>
        <w:tc>
          <w:tcPr>
            <w:tcW w:w="2835" w:type="dxa"/>
          </w:tcPr>
          <w:p w14:paraId="0EDD58EB" w14:textId="764D30EE"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Presidency / Ministry of Economy</w:t>
            </w:r>
          </w:p>
        </w:tc>
        <w:tc>
          <w:tcPr>
            <w:tcW w:w="4394" w:type="dxa"/>
          </w:tcPr>
          <w:p w14:paraId="5CA8F2BB" w14:textId="4E47502C"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Announced mandatory requirement for civil and international NGOs to redirect 80% of project budgets locally.</w:t>
            </w:r>
          </w:p>
        </w:tc>
      </w:tr>
      <w:tr w:rsidR="00CD0A79" w:rsidRPr="0017095E" w14:paraId="697ABC23" w14:textId="77777777" w:rsidTr="007262C2">
        <w:tc>
          <w:tcPr>
            <w:tcW w:w="1545" w:type="dxa"/>
          </w:tcPr>
          <w:p w14:paraId="151F8F14" w14:textId="77777777" w:rsidR="00CD0A79" w:rsidRPr="0017095E" w:rsidRDefault="00CD0A79" w:rsidP="007262C2">
            <w:pPr>
              <w:pStyle w:val="BodyText"/>
              <w:rPr>
                <w:rFonts w:ascii="Times New Roman" w:hAnsi="Times New Roman" w:cs="Times New Roman"/>
              </w:rPr>
            </w:pPr>
          </w:p>
        </w:tc>
        <w:tc>
          <w:tcPr>
            <w:tcW w:w="2835" w:type="dxa"/>
          </w:tcPr>
          <w:p w14:paraId="76C09CD2" w14:textId="77777777" w:rsidR="00CD0A79" w:rsidRPr="0017095E" w:rsidRDefault="00CD0A79" w:rsidP="007262C2">
            <w:pPr>
              <w:pStyle w:val="BodyText"/>
              <w:rPr>
                <w:rFonts w:ascii="Times New Roman" w:hAnsi="Times New Roman" w:cs="Times New Roman"/>
              </w:rPr>
            </w:pPr>
          </w:p>
        </w:tc>
        <w:tc>
          <w:tcPr>
            <w:tcW w:w="4394" w:type="dxa"/>
          </w:tcPr>
          <w:p w14:paraId="564D2B16" w14:textId="77777777" w:rsidR="00CD0A79" w:rsidRPr="0017095E" w:rsidRDefault="00CD0A79" w:rsidP="007262C2">
            <w:pPr>
              <w:pStyle w:val="BodyText"/>
              <w:rPr>
                <w:rFonts w:ascii="Times New Roman" w:hAnsi="Times New Roman" w:cs="Times New Roman"/>
              </w:rPr>
            </w:pPr>
          </w:p>
        </w:tc>
      </w:tr>
    </w:tbl>
    <w:p w14:paraId="2490800E" w14:textId="77777777" w:rsidR="00CD0A79" w:rsidRPr="0017095E" w:rsidRDefault="00CD0A79" w:rsidP="00CD0A79">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CD0A79" w:rsidRPr="0017095E" w14:paraId="3C00490D"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568D5DC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lastRenderedPageBreak/>
              <w:t>Date</w:t>
            </w:r>
          </w:p>
        </w:tc>
        <w:tc>
          <w:tcPr>
            <w:tcW w:w="2126" w:type="dxa"/>
            <w:tcBorders>
              <w:bottom w:val="none" w:sz="0" w:space="0" w:color="auto"/>
            </w:tcBorders>
          </w:tcPr>
          <w:p w14:paraId="0854243E"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1EFF1CC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Expected Impact</w:t>
            </w:r>
          </w:p>
        </w:tc>
      </w:tr>
      <w:tr w:rsidR="00CD0A79" w:rsidRPr="0017095E" w14:paraId="563D4188" w14:textId="77777777" w:rsidTr="007262C2">
        <w:tc>
          <w:tcPr>
            <w:tcW w:w="2112" w:type="dxa"/>
          </w:tcPr>
          <w:p w14:paraId="71FF3F20" w14:textId="258744CD"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27 Sep 2026</w:t>
            </w:r>
          </w:p>
        </w:tc>
        <w:tc>
          <w:tcPr>
            <w:tcW w:w="2126" w:type="dxa"/>
          </w:tcPr>
          <w:p w14:paraId="6825B2CC" w14:textId="3734B3F7"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Executive NGO Budgetary Directive</w:t>
            </w:r>
          </w:p>
        </w:tc>
        <w:tc>
          <w:tcPr>
            <w:tcW w:w="4536" w:type="dxa"/>
          </w:tcPr>
          <w:p w14:paraId="094925D6" w14:textId="132681D2"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Tightened oversight of foreign funding and aid flows.</w:t>
            </w:r>
          </w:p>
        </w:tc>
      </w:tr>
    </w:tbl>
    <w:p w14:paraId="0707E07E" w14:textId="77777777" w:rsidR="00CD0A79" w:rsidRPr="0017095E" w:rsidRDefault="00CD0A79" w:rsidP="00CD0A79">
      <w:pPr>
        <w:pStyle w:val="BodyText"/>
        <w:rPr>
          <w:rFonts w:ascii="Times New Roman" w:hAnsi="Times New Roman" w:cs="Times New Roman"/>
        </w:rPr>
      </w:pPr>
    </w:p>
    <w:p w14:paraId="543BEC55" w14:textId="77777777" w:rsidR="00CD0A79" w:rsidRPr="0017095E" w:rsidRDefault="00CD0A79" w:rsidP="00CD0A79">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CD0A79" w:rsidRPr="0017095E" w14:paraId="38302B0A"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19E6595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34FD232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6E39BDB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Main Message</w:t>
            </w:r>
          </w:p>
        </w:tc>
      </w:tr>
      <w:tr w:rsidR="00CD0A79" w:rsidRPr="0017095E" w14:paraId="2EBF2FBC" w14:textId="77777777" w:rsidTr="007262C2">
        <w:tc>
          <w:tcPr>
            <w:tcW w:w="1261" w:type="dxa"/>
          </w:tcPr>
          <w:p w14:paraId="2AEFE764" w14:textId="0A0CF185"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1701" w:type="dxa"/>
          </w:tcPr>
          <w:p w14:paraId="508CA91D" w14:textId="77777777" w:rsidR="00CD0A79" w:rsidRPr="0017095E" w:rsidRDefault="00CD0A79" w:rsidP="007262C2">
            <w:pPr>
              <w:pStyle w:val="BodyText"/>
              <w:rPr>
                <w:rFonts w:ascii="Times New Roman" w:hAnsi="Times New Roman" w:cs="Times New Roman"/>
              </w:rPr>
            </w:pPr>
          </w:p>
        </w:tc>
        <w:tc>
          <w:tcPr>
            <w:tcW w:w="3119" w:type="dxa"/>
          </w:tcPr>
          <w:p w14:paraId="3F40A9CF" w14:textId="77777777" w:rsidR="00CD0A79" w:rsidRPr="0017095E" w:rsidRDefault="00CD0A79" w:rsidP="007262C2">
            <w:pPr>
              <w:pStyle w:val="BodyText"/>
              <w:rPr>
                <w:rFonts w:ascii="Times New Roman" w:hAnsi="Times New Roman" w:cs="Times New Roman"/>
              </w:rPr>
            </w:pPr>
          </w:p>
        </w:tc>
      </w:tr>
      <w:tr w:rsidR="00CD0A79" w:rsidRPr="0017095E" w14:paraId="30DCA3AE" w14:textId="77777777" w:rsidTr="007262C2">
        <w:tc>
          <w:tcPr>
            <w:tcW w:w="1261" w:type="dxa"/>
          </w:tcPr>
          <w:p w14:paraId="77970859" w14:textId="2414BE41"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1701" w:type="dxa"/>
          </w:tcPr>
          <w:p w14:paraId="7828425A" w14:textId="77777777" w:rsidR="00CD0A79" w:rsidRPr="0017095E" w:rsidRDefault="00CD0A79" w:rsidP="007262C2">
            <w:pPr>
              <w:pStyle w:val="BodyText"/>
              <w:rPr>
                <w:rFonts w:ascii="Times New Roman" w:hAnsi="Times New Roman" w:cs="Times New Roman"/>
              </w:rPr>
            </w:pPr>
          </w:p>
        </w:tc>
        <w:tc>
          <w:tcPr>
            <w:tcW w:w="3119" w:type="dxa"/>
          </w:tcPr>
          <w:p w14:paraId="3B8678FF" w14:textId="77777777" w:rsidR="00CD0A79" w:rsidRPr="0017095E" w:rsidRDefault="00CD0A79" w:rsidP="007262C2">
            <w:pPr>
              <w:pStyle w:val="BodyText"/>
              <w:rPr>
                <w:rFonts w:ascii="Times New Roman" w:hAnsi="Times New Roman" w:cs="Times New Roman"/>
              </w:rPr>
            </w:pPr>
          </w:p>
        </w:tc>
      </w:tr>
    </w:tbl>
    <w:p w14:paraId="1B802A46" w14:textId="77777777" w:rsidR="00CD0A79" w:rsidRPr="0017095E" w:rsidRDefault="00CD0A79" w:rsidP="00CD0A79">
      <w:pPr>
        <w:pStyle w:val="BodyText"/>
        <w:rPr>
          <w:rFonts w:ascii="Times New Roman" w:hAnsi="Times New Roman" w:cs="Times New Roman"/>
        </w:rPr>
      </w:pPr>
    </w:p>
    <w:p w14:paraId="1EE26DAA" w14:textId="77777777" w:rsidR="00CD0A79" w:rsidRPr="0017095E" w:rsidRDefault="00CD0A79" w:rsidP="00CD0A79">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6F95C901" w14:textId="77777777" w:rsidR="00CD0A79" w:rsidRPr="0017095E" w:rsidRDefault="00CD0A79" w:rsidP="00CD0A79">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082"/>
        <w:gridCol w:w="4253"/>
        <w:gridCol w:w="3041"/>
      </w:tblGrid>
      <w:tr w:rsidR="00CD0A79" w:rsidRPr="0017095E" w14:paraId="6562D439"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04D18A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08B8CC04"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3477722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Assessment</w:t>
            </w:r>
          </w:p>
        </w:tc>
      </w:tr>
      <w:tr w:rsidR="00CD0A79" w:rsidRPr="0017095E" w14:paraId="29DD06D6" w14:textId="77777777" w:rsidTr="007262C2">
        <w:tc>
          <w:tcPr>
            <w:tcW w:w="0" w:type="auto"/>
          </w:tcPr>
          <w:p w14:paraId="1B74864C" w14:textId="4D0EE0D4"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Alliance of Sahel States (AES)</w:t>
            </w:r>
          </w:p>
        </w:tc>
        <w:tc>
          <w:tcPr>
            <w:tcW w:w="0" w:type="auto"/>
          </w:tcPr>
          <w:p w14:paraId="6050C130" w14:textId="00F6C95B"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Continued alignment on joint defense policies independent of ECOWAS.</w:t>
            </w:r>
          </w:p>
        </w:tc>
        <w:tc>
          <w:tcPr>
            <w:tcW w:w="0" w:type="auto"/>
          </w:tcPr>
          <w:p w14:paraId="15103564" w14:textId="78991037"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Solidification of parallel security architecture.</w:t>
            </w:r>
          </w:p>
        </w:tc>
      </w:tr>
      <w:tr w:rsidR="00CD0A79" w:rsidRPr="0017095E" w14:paraId="200F1F5D" w14:textId="77777777" w:rsidTr="007262C2">
        <w:tc>
          <w:tcPr>
            <w:tcW w:w="0" w:type="auto"/>
          </w:tcPr>
          <w:p w14:paraId="1F5BFA7D"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26A55079" w14:textId="51ED6153"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2F0CFB3D" w14:textId="77777777" w:rsidR="00CD0A79" w:rsidRPr="0017095E" w:rsidRDefault="00CD0A79" w:rsidP="007262C2">
            <w:pPr>
              <w:pStyle w:val="BodyText"/>
              <w:rPr>
                <w:rFonts w:ascii="Times New Roman" w:hAnsi="Times New Roman" w:cs="Times New Roman"/>
              </w:rPr>
            </w:pPr>
          </w:p>
        </w:tc>
      </w:tr>
      <w:tr w:rsidR="00CD0A79" w:rsidRPr="0017095E" w14:paraId="517CCE69" w14:textId="77777777" w:rsidTr="007262C2">
        <w:tc>
          <w:tcPr>
            <w:tcW w:w="0" w:type="auto"/>
          </w:tcPr>
          <w:p w14:paraId="7F33023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62E899C5" w14:textId="4386BFF4"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106017C6" w14:textId="77777777" w:rsidR="00CD0A79" w:rsidRPr="0017095E" w:rsidRDefault="00CD0A79" w:rsidP="007262C2">
            <w:pPr>
              <w:pStyle w:val="BodyText"/>
              <w:rPr>
                <w:rFonts w:ascii="Times New Roman" w:hAnsi="Times New Roman" w:cs="Times New Roman"/>
              </w:rPr>
            </w:pPr>
          </w:p>
        </w:tc>
      </w:tr>
      <w:tr w:rsidR="00CD0A79" w:rsidRPr="0017095E" w14:paraId="00E8F521" w14:textId="77777777" w:rsidTr="007262C2">
        <w:tc>
          <w:tcPr>
            <w:tcW w:w="0" w:type="auto"/>
          </w:tcPr>
          <w:p w14:paraId="3C0776E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056A2157" w14:textId="3B03729B"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538DC5C5" w14:textId="77777777" w:rsidR="00CD0A79" w:rsidRPr="0017095E" w:rsidRDefault="00CD0A79" w:rsidP="007262C2">
            <w:pPr>
              <w:pStyle w:val="BodyText"/>
              <w:rPr>
                <w:rFonts w:ascii="Times New Roman" w:hAnsi="Times New Roman" w:cs="Times New Roman"/>
              </w:rPr>
            </w:pPr>
          </w:p>
        </w:tc>
      </w:tr>
    </w:tbl>
    <w:p w14:paraId="0410AF4F" w14:textId="77777777" w:rsidR="00CD0A79" w:rsidRPr="0017095E" w:rsidRDefault="00CD0A79" w:rsidP="00CD0A79">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25"/>
        <w:gridCol w:w="7151"/>
      </w:tblGrid>
      <w:tr w:rsidR="00CD0A79" w:rsidRPr="0017095E" w14:paraId="3B887A03"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F2225A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2C0AF5E7"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Action / Statement</w:t>
            </w:r>
          </w:p>
        </w:tc>
      </w:tr>
      <w:tr w:rsidR="00CD0A79" w:rsidRPr="0017095E" w14:paraId="70E50155" w14:textId="77777777" w:rsidTr="007262C2">
        <w:tc>
          <w:tcPr>
            <w:tcW w:w="0" w:type="auto"/>
          </w:tcPr>
          <w:p w14:paraId="7DBDA1FF" w14:textId="4DC5F48A"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 xml:space="preserve">UN </w:t>
            </w:r>
            <w:r w:rsidR="00892904">
              <w:rPr>
                <w:rFonts w:ascii="Times New Roman" w:hAnsi="Times New Roman" w:cs="Times New Roman"/>
              </w:rPr>
              <w:t>General Assembly</w:t>
            </w:r>
          </w:p>
        </w:tc>
        <w:tc>
          <w:tcPr>
            <w:tcW w:w="0" w:type="auto"/>
          </w:tcPr>
          <w:p w14:paraId="6EFCBCD4" w14:textId="7A488198"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Deliberated on altered diplomatic engagement in the Sahel post-peacekeeping era.</w:t>
            </w:r>
          </w:p>
        </w:tc>
      </w:tr>
      <w:tr w:rsidR="00CD0A79" w:rsidRPr="0017095E" w14:paraId="04593079" w14:textId="77777777" w:rsidTr="007262C2">
        <w:tc>
          <w:tcPr>
            <w:tcW w:w="0" w:type="auto"/>
          </w:tcPr>
          <w:p w14:paraId="1C70FE8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35E098F8" w14:textId="17A34F72"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r w:rsidR="00CD0A79" w:rsidRPr="0017095E" w14:paraId="441F303F" w14:textId="77777777" w:rsidTr="007262C2">
        <w:tc>
          <w:tcPr>
            <w:tcW w:w="0" w:type="auto"/>
          </w:tcPr>
          <w:p w14:paraId="6CA5454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lastRenderedPageBreak/>
              <w:t>European Union</w:t>
            </w:r>
          </w:p>
        </w:tc>
        <w:tc>
          <w:tcPr>
            <w:tcW w:w="0" w:type="auto"/>
          </w:tcPr>
          <w:p w14:paraId="1B5FC542" w14:textId="0C5C1DAD"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r w:rsidR="00CD0A79" w:rsidRPr="0017095E" w14:paraId="21003B08" w14:textId="77777777" w:rsidTr="007262C2">
        <w:tc>
          <w:tcPr>
            <w:tcW w:w="0" w:type="auto"/>
          </w:tcPr>
          <w:p w14:paraId="7B8AAE5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124FF896" w14:textId="621CC3AC"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bl>
    <w:p w14:paraId="20E55FA6" w14:textId="77777777" w:rsidR="00CD0A79" w:rsidRPr="0017095E" w:rsidRDefault="00CD0A79" w:rsidP="00CD0A79">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CD0A79" w:rsidRPr="0017095E" w14:paraId="5A3CB342"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A93308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1BBA9BD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60F9624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Progress</w:t>
            </w:r>
          </w:p>
        </w:tc>
      </w:tr>
      <w:tr w:rsidR="00CD0A79" w:rsidRPr="0017095E" w14:paraId="3519215C" w14:textId="77777777" w:rsidTr="007262C2">
        <w:tc>
          <w:tcPr>
            <w:tcW w:w="0" w:type="auto"/>
          </w:tcPr>
          <w:p w14:paraId="65B5C6E9"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099CD3FB" w14:textId="06DDA877"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607CF6E9" w14:textId="77777777" w:rsidR="00CD0A79" w:rsidRPr="0017095E" w:rsidRDefault="00CD0A79" w:rsidP="007262C2">
            <w:pPr>
              <w:pStyle w:val="BodyText"/>
              <w:rPr>
                <w:rFonts w:ascii="Times New Roman" w:hAnsi="Times New Roman" w:cs="Times New Roman"/>
              </w:rPr>
            </w:pPr>
          </w:p>
        </w:tc>
      </w:tr>
      <w:tr w:rsidR="00CD0A79" w:rsidRPr="0017095E" w14:paraId="60CCBB65" w14:textId="77777777" w:rsidTr="007262C2">
        <w:tc>
          <w:tcPr>
            <w:tcW w:w="0" w:type="auto"/>
          </w:tcPr>
          <w:p w14:paraId="2021A2A9"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4569F7E0" w14:textId="22C0DE9D"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0D5714FC" w14:textId="77777777" w:rsidR="00CD0A79" w:rsidRPr="0017095E" w:rsidRDefault="00CD0A79" w:rsidP="007262C2">
            <w:pPr>
              <w:pStyle w:val="BodyText"/>
              <w:rPr>
                <w:rFonts w:ascii="Times New Roman" w:hAnsi="Times New Roman" w:cs="Times New Roman"/>
              </w:rPr>
            </w:pPr>
          </w:p>
        </w:tc>
      </w:tr>
      <w:tr w:rsidR="00CD0A79" w:rsidRPr="0017095E" w14:paraId="1B9C9D72" w14:textId="77777777" w:rsidTr="007262C2">
        <w:tc>
          <w:tcPr>
            <w:tcW w:w="0" w:type="auto"/>
          </w:tcPr>
          <w:p w14:paraId="293E063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4B80E40A" w14:textId="6FAFDC16"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0" w:type="auto"/>
          </w:tcPr>
          <w:p w14:paraId="2AB923BC" w14:textId="77777777" w:rsidR="00CD0A79" w:rsidRPr="0017095E" w:rsidRDefault="00CD0A79" w:rsidP="007262C2">
            <w:pPr>
              <w:pStyle w:val="BodyText"/>
              <w:rPr>
                <w:rFonts w:ascii="Times New Roman" w:hAnsi="Times New Roman" w:cs="Times New Roman"/>
              </w:rPr>
            </w:pPr>
          </w:p>
        </w:tc>
      </w:tr>
    </w:tbl>
    <w:p w14:paraId="6250D017" w14:textId="77777777" w:rsidR="00CD0A79" w:rsidRPr="0017095E" w:rsidRDefault="00CD0A79" w:rsidP="00CD0A79">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514BEC9A" w14:textId="77777777" w:rsidR="00CD0A79" w:rsidRPr="0017095E" w:rsidRDefault="00CD0A79" w:rsidP="00CD0A79">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CD0A79" w:rsidRPr="0017095E" w14:paraId="7FB36F53"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68C0BF8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57FF03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582E34F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Source</w:t>
            </w:r>
          </w:p>
        </w:tc>
      </w:tr>
      <w:tr w:rsidR="00CD0A79" w:rsidRPr="0017095E" w14:paraId="71AB6F7B" w14:textId="77777777" w:rsidTr="007262C2">
        <w:tc>
          <w:tcPr>
            <w:tcW w:w="1403" w:type="dxa"/>
          </w:tcPr>
          <w:p w14:paraId="21C2C3CE" w14:textId="5BEDAF89"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2693" w:type="dxa"/>
          </w:tcPr>
          <w:p w14:paraId="47DE8B07" w14:textId="77777777" w:rsidR="00CD0A79" w:rsidRPr="0017095E" w:rsidRDefault="00CD0A79" w:rsidP="007262C2">
            <w:pPr>
              <w:pStyle w:val="BodyText"/>
              <w:rPr>
                <w:rFonts w:ascii="Times New Roman" w:hAnsi="Times New Roman" w:cs="Times New Roman"/>
              </w:rPr>
            </w:pPr>
          </w:p>
        </w:tc>
        <w:tc>
          <w:tcPr>
            <w:tcW w:w="3969" w:type="dxa"/>
          </w:tcPr>
          <w:p w14:paraId="3F88798A" w14:textId="77777777" w:rsidR="00CD0A79" w:rsidRPr="0017095E" w:rsidRDefault="00CD0A79" w:rsidP="007262C2">
            <w:pPr>
              <w:pStyle w:val="BodyText"/>
              <w:rPr>
                <w:rFonts w:ascii="Times New Roman" w:hAnsi="Times New Roman" w:cs="Times New Roman"/>
              </w:rPr>
            </w:pPr>
          </w:p>
        </w:tc>
      </w:tr>
    </w:tbl>
    <w:p w14:paraId="58E0C568" w14:textId="77777777" w:rsidR="00CD0A79" w:rsidRPr="0017095E" w:rsidRDefault="00CD0A79" w:rsidP="00CD0A79">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CD0A79" w:rsidRPr="0017095E" w14:paraId="13B2EA59"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2020D3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63C18FB4"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Development</w:t>
            </w:r>
          </w:p>
        </w:tc>
      </w:tr>
      <w:tr w:rsidR="00CD0A79" w:rsidRPr="0017095E" w14:paraId="3FD9347C" w14:textId="77777777" w:rsidTr="007262C2">
        <w:tc>
          <w:tcPr>
            <w:tcW w:w="1970" w:type="dxa"/>
          </w:tcPr>
          <w:p w14:paraId="51D518C5" w14:textId="79F3BAFF"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c>
          <w:tcPr>
            <w:tcW w:w="3827" w:type="dxa"/>
          </w:tcPr>
          <w:p w14:paraId="77241F7F" w14:textId="77777777" w:rsidR="00CD0A79" w:rsidRPr="0017095E" w:rsidRDefault="00CD0A79" w:rsidP="007262C2">
            <w:pPr>
              <w:pStyle w:val="BodyText"/>
              <w:rPr>
                <w:rFonts w:ascii="Times New Roman" w:hAnsi="Times New Roman" w:cs="Times New Roman"/>
              </w:rPr>
            </w:pPr>
          </w:p>
        </w:tc>
      </w:tr>
    </w:tbl>
    <w:p w14:paraId="0ABF61E0" w14:textId="77777777" w:rsidR="00CD0A79" w:rsidRPr="0017095E" w:rsidRDefault="00CD0A79" w:rsidP="00CD0A79">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6B1A8645" w14:textId="77777777" w:rsidR="00CD0A79" w:rsidRPr="0017095E" w:rsidRDefault="00CD0A79" w:rsidP="00CD0A79">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CD0A79" w:rsidRPr="0017095E" w14:paraId="246B70C5"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39DF23C"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0D62DAAA"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Position / Message</w:t>
            </w:r>
          </w:p>
        </w:tc>
      </w:tr>
      <w:tr w:rsidR="00CD0A79" w:rsidRPr="0017095E" w14:paraId="40E24738" w14:textId="77777777" w:rsidTr="007262C2">
        <w:tc>
          <w:tcPr>
            <w:tcW w:w="0" w:type="auto"/>
          </w:tcPr>
          <w:p w14:paraId="48D1F43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39926966" w14:textId="1BAAB105"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r w:rsidR="00CD0A79" w:rsidRPr="0017095E" w14:paraId="42D3B940" w14:textId="77777777" w:rsidTr="007262C2">
        <w:tc>
          <w:tcPr>
            <w:tcW w:w="0" w:type="auto"/>
          </w:tcPr>
          <w:p w14:paraId="43D30F07"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12F457A9" w14:textId="6031D43B"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r w:rsidR="00CD0A79" w:rsidRPr="0017095E" w14:paraId="5E945C38" w14:textId="77777777" w:rsidTr="007262C2">
        <w:tc>
          <w:tcPr>
            <w:tcW w:w="0" w:type="auto"/>
          </w:tcPr>
          <w:p w14:paraId="4F769155"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lastRenderedPageBreak/>
              <w:t>NGOs</w:t>
            </w:r>
          </w:p>
        </w:tc>
        <w:tc>
          <w:tcPr>
            <w:tcW w:w="6780" w:type="dxa"/>
          </w:tcPr>
          <w:p w14:paraId="12B255DB" w14:textId="5582EF3E" w:rsidR="00CD0A79" w:rsidRPr="0017095E" w:rsidRDefault="00892904" w:rsidP="007262C2">
            <w:pPr>
              <w:pStyle w:val="BodyText"/>
              <w:rPr>
                <w:rFonts w:ascii="Times New Roman" w:hAnsi="Times New Roman" w:cs="Times New Roman"/>
              </w:rPr>
            </w:pPr>
            <w:r w:rsidRPr="00892904">
              <w:rPr>
                <w:rFonts w:ascii="Times New Roman" w:hAnsi="Times New Roman" w:cs="Times New Roman"/>
              </w:rPr>
              <w:t>Reviewing compliance measures following new 80% local expenditure regulations.</w:t>
            </w:r>
          </w:p>
        </w:tc>
      </w:tr>
      <w:tr w:rsidR="00CD0A79" w:rsidRPr="0017095E" w14:paraId="7428375C" w14:textId="77777777" w:rsidTr="007262C2">
        <w:tc>
          <w:tcPr>
            <w:tcW w:w="0" w:type="auto"/>
          </w:tcPr>
          <w:p w14:paraId="7CA2A9E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075C1F44" w14:textId="12007418"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r w:rsidR="00CD0A79" w:rsidRPr="0017095E" w14:paraId="34E55B0A" w14:textId="77777777" w:rsidTr="007262C2">
        <w:tc>
          <w:tcPr>
            <w:tcW w:w="0" w:type="auto"/>
          </w:tcPr>
          <w:p w14:paraId="45E0C57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5B039E86" w14:textId="5D4BD2C6" w:rsidR="00CD0A79" w:rsidRPr="0017095E" w:rsidRDefault="00892904" w:rsidP="007262C2">
            <w:pPr>
              <w:pStyle w:val="BodyText"/>
              <w:rPr>
                <w:rFonts w:ascii="Times New Roman" w:hAnsi="Times New Roman" w:cs="Times New Roman"/>
              </w:rPr>
            </w:pPr>
            <w:r>
              <w:rPr>
                <w:rFonts w:ascii="Times New Roman" w:hAnsi="Times New Roman" w:cs="Times New Roman"/>
              </w:rPr>
              <w:t>N/A</w:t>
            </w:r>
          </w:p>
        </w:tc>
      </w:tr>
    </w:tbl>
    <w:p w14:paraId="5DE258BC" w14:textId="77777777" w:rsidR="00CD0A79" w:rsidRPr="0017095E" w:rsidRDefault="00CD0A79" w:rsidP="00CD0A79">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4F7316C9"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CD0A79" w:rsidRPr="0017095E" w14:paraId="07A8EBA1" w14:textId="77777777" w:rsidTr="007262C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D3E0BD8"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2059036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11E39CFF"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640AA6AB"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Decreasing</w:t>
            </w:r>
          </w:p>
        </w:tc>
      </w:tr>
      <w:tr w:rsidR="00CD0A79" w:rsidRPr="0017095E" w14:paraId="53176CF9" w14:textId="77777777" w:rsidTr="007262C2">
        <w:tc>
          <w:tcPr>
            <w:tcW w:w="0" w:type="auto"/>
          </w:tcPr>
          <w:p w14:paraId="76643C7A"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7E710EF9" w14:textId="77777777" w:rsidR="00CD0A79" w:rsidRPr="0017095E" w:rsidRDefault="00CD0A79" w:rsidP="007262C2">
            <w:pPr>
              <w:pStyle w:val="BodyText"/>
              <w:rPr>
                <w:rFonts w:ascii="Times New Roman" w:hAnsi="Times New Roman" w:cs="Times New Roman"/>
              </w:rPr>
            </w:pPr>
          </w:p>
        </w:tc>
        <w:tc>
          <w:tcPr>
            <w:tcW w:w="0" w:type="auto"/>
          </w:tcPr>
          <w:p w14:paraId="525873FF" w14:textId="77777777" w:rsidR="00CD0A79" w:rsidRPr="0017095E" w:rsidRDefault="00CD0A79" w:rsidP="00892904">
            <w:pPr>
              <w:pStyle w:val="BodyText"/>
              <w:numPr>
                <w:ilvl w:val="0"/>
                <w:numId w:val="1"/>
              </w:numPr>
              <w:rPr>
                <w:rFonts w:ascii="Times New Roman" w:hAnsi="Times New Roman" w:cs="Times New Roman"/>
              </w:rPr>
            </w:pPr>
          </w:p>
        </w:tc>
        <w:tc>
          <w:tcPr>
            <w:tcW w:w="0" w:type="auto"/>
          </w:tcPr>
          <w:p w14:paraId="2666DC20" w14:textId="77777777" w:rsidR="00CD0A79" w:rsidRPr="0017095E" w:rsidRDefault="00CD0A79" w:rsidP="007262C2">
            <w:pPr>
              <w:pStyle w:val="BodyText"/>
              <w:rPr>
                <w:rFonts w:ascii="Times New Roman" w:hAnsi="Times New Roman" w:cs="Times New Roman"/>
              </w:rPr>
            </w:pPr>
          </w:p>
        </w:tc>
      </w:tr>
      <w:tr w:rsidR="00CD0A79" w:rsidRPr="0017095E" w14:paraId="7459BCBC" w14:textId="77777777" w:rsidTr="007262C2">
        <w:tc>
          <w:tcPr>
            <w:tcW w:w="0" w:type="auto"/>
          </w:tcPr>
          <w:p w14:paraId="44BC72E2"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0C902D8F" w14:textId="77777777" w:rsidR="00CD0A79" w:rsidRPr="0017095E" w:rsidRDefault="00CD0A79" w:rsidP="007262C2">
            <w:pPr>
              <w:pStyle w:val="BodyText"/>
              <w:rPr>
                <w:rFonts w:ascii="Times New Roman" w:hAnsi="Times New Roman" w:cs="Times New Roman"/>
              </w:rPr>
            </w:pPr>
          </w:p>
        </w:tc>
        <w:tc>
          <w:tcPr>
            <w:tcW w:w="0" w:type="auto"/>
          </w:tcPr>
          <w:p w14:paraId="1230782E" w14:textId="77777777" w:rsidR="00CD0A79" w:rsidRPr="0017095E" w:rsidRDefault="00CD0A79" w:rsidP="00892904">
            <w:pPr>
              <w:pStyle w:val="BodyText"/>
              <w:numPr>
                <w:ilvl w:val="0"/>
                <w:numId w:val="1"/>
              </w:numPr>
              <w:rPr>
                <w:rFonts w:ascii="Times New Roman" w:hAnsi="Times New Roman" w:cs="Times New Roman"/>
              </w:rPr>
            </w:pPr>
          </w:p>
        </w:tc>
        <w:tc>
          <w:tcPr>
            <w:tcW w:w="0" w:type="auto"/>
          </w:tcPr>
          <w:p w14:paraId="687F3D26" w14:textId="77777777" w:rsidR="00CD0A79" w:rsidRPr="0017095E" w:rsidRDefault="00CD0A79" w:rsidP="007262C2">
            <w:pPr>
              <w:pStyle w:val="BodyText"/>
              <w:rPr>
                <w:rFonts w:ascii="Times New Roman" w:hAnsi="Times New Roman" w:cs="Times New Roman"/>
              </w:rPr>
            </w:pPr>
          </w:p>
        </w:tc>
      </w:tr>
      <w:tr w:rsidR="00CD0A79" w:rsidRPr="0017095E" w14:paraId="33F9F7CD" w14:textId="77777777" w:rsidTr="007262C2">
        <w:tc>
          <w:tcPr>
            <w:tcW w:w="0" w:type="auto"/>
          </w:tcPr>
          <w:p w14:paraId="31AA61A6"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7070DFC3" w14:textId="77777777" w:rsidR="00CD0A79" w:rsidRPr="0017095E" w:rsidRDefault="00CD0A79" w:rsidP="007262C2">
            <w:pPr>
              <w:pStyle w:val="BodyText"/>
              <w:rPr>
                <w:rFonts w:ascii="Times New Roman" w:hAnsi="Times New Roman" w:cs="Times New Roman"/>
              </w:rPr>
            </w:pPr>
          </w:p>
        </w:tc>
        <w:tc>
          <w:tcPr>
            <w:tcW w:w="0" w:type="auto"/>
          </w:tcPr>
          <w:p w14:paraId="35454077" w14:textId="77777777" w:rsidR="00CD0A79" w:rsidRPr="0017095E" w:rsidRDefault="00CD0A79" w:rsidP="00892904">
            <w:pPr>
              <w:pStyle w:val="BodyText"/>
              <w:numPr>
                <w:ilvl w:val="0"/>
                <w:numId w:val="1"/>
              </w:numPr>
              <w:rPr>
                <w:rFonts w:ascii="Times New Roman" w:hAnsi="Times New Roman" w:cs="Times New Roman"/>
              </w:rPr>
            </w:pPr>
          </w:p>
        </w:tc>
        <w:tc>
          <w:tcPr>
            <w:tcW w:w="0" w:type="auto"/>
          </w:tcPr>
          <w:p w14:paraId="3CC6DC30" w14:textId="77777777" w:rsidR="00CD0A79" w:rsidRPr="0017095E" w:rsidRDefault="00CD0A79" w:rsidP="007262C2">
            <w:pPr>
              <w:pStyle w:val="BodyText"/>
              <w:rPr>
                <w:rFonts w:ascii="Times New Roman" w:hAnsi="Times New Roman" w:cs="Times New Roman"/>
              </w:rPr>
            </w:pPr>
          </w:p>
        </w:tc>
      </w:tr>
      <w:tr w:rsidR="00CD0A79" w:rsidRPr="0017095E" w14:paraId="216BDA15" w14:textId="77777777" w:rsidTr="007262C2">
        <w:tc>
          <w:tcPr>
            <w:tcW w:w="0" w:type="auto"/>
          </w:tcPr>
          <w:p w14:paraId="17A44F90"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58D03DC" w14:textId="77777777" w:rsidR="00CD0A79" w:rsidRPr="0017095E" w:rsidRDefault="00CD0A79" w:rsidP="00892904">
            <w:pPr>
              <w:pStyle w:val="BodyText"/>
              <w:numPr>
                <w:ilvl w:val="0"/>
                <w:numId w:val="1"/>
              </w:numPr>
              <w:rPr>
                <w:rFonts w:ascii="Times New Roman" w:hAnsi="Times New Roman" w:cs="Times New Roman"/>
              </w:rPr>
            </w:pPr>
          </w:p>
        </w:tc>
        <w:tc>
          <w:tcPr>
            <w:tcW w:w="0" w:type="auto"/>
          </w:tcPr>
          <w:p w14:paraId="5DD9B968" w14:textId="77777777" w:rsidR="00CD0A79" w:rsidRPr="0017095E" w:rsidRDefault="00CD0A79" w:rsidP="007262C2">
            <w:pPr>
              <w:pStyle w:val="BodyText"/>
              <w:rPr>
                <w:rFonts w:ascii="Times New Roman" w:hAnsi="Times New Roman" w:cs="Times New Roman"/>
              </w:rPr>
            </w:pPr>
          </w:p>
        </w:tc>
        <w:tc>
          <w:tcPr>
            <w:tcW w:w="0" w:type="auto"/>
          </w:tcPr>
          <w:p w14:paraId="04AAA440" w14:textId="77777777" w:rsidR="00CD0A79" w:rsidRPr="0017095E" w:rsidRDefault="00CD0A79" w:rsidP="007262C2">
            <w:pPr>
              <w:pStyle w:val="BodyText"/>
              <w:rPr>
                <w:rFonts w:ascii="Times New Roman" w:hAnsi="Times New Roman" w:cs="Times New Roman"/>
              </w:rPr>
            </w:pPr>
          </w:p>
        </w:tc>
      </w:tr>
      <w:tr w:rsidR="00CD0A79" w:rsidRPr="0017095E" w14:paraId="19718B01" w14:textId="77777777" w:rsidTr="007262C2">
        <w:tc>
          <w:tcPr>
            <w:tcW w:w="0" w:type="auto"/>
          </w:tcPr>
          <w:p w14:paraId="419A1F43"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50AE19B1" w14:textId="77777777" w:rsidR="00CD0A79" w:rsidRPr="0017095E" w:rsidRDefault="00CD0A79" w:rsidP="007262C2">
            <w:pPr>
              <w:pStyle w:val="BodyText"/>
              <w:rPr>
                <w:rFonts w:ascii="Times New Roman" w:hAnsi="Times New Roman" w:cs="Times New Roman"/>
              </w:rPr>
            </w:pPr>
          </w:p>
        </w:tc>
        <w:tc>
          <w:tcPr>
            <w:tcW w:w="0" w:type="auto"/>
          </w:tcPr>
          <w:p w14:paraId="421C78A9" w14:textId="77777777" w:rsidR="00CD0A79" w:rsidRPr="0017095E" w:rsidRDefault="00CD0A79" w:rsidP="00892904">
            <w:pPr>
              <w:pStyle w:val="BodyText"/>
              <w:numPr>
                <w:ilvl w:val="0"/>
                <w:numId w:val="1"/>
              </w:numPr>
              <w:rPr>
                <w:rFonts w:ascii="Times New Roman" w:hAnsi="Times New Roman" w:cs="Times New Roman"/>
              </w:rPr>
            </w:pPr>
          </w:p>
        </w:tc>
        <w:tc>
          <w:tcPr>
            <w:tcW w:w="0" w:type="auto"/>
          </w:tcPr>
          <w:p w14:paraId="594DD1AC" w14:textId="77777777" w:rsidR="00CD0A79" w:rsidRPr="0017095E" w:rsidRDefault="00CD0A79" w:rsidP="007262C2">
            <w:pPr>
              <w:pStyle w:val="BodyText"/>
              <w:rPr>
                <w:rFonts w:ascii="Times New Roman" w:hAnsi="Times New Roman" w:cs="Times New Roman"/>
              </w:rPr>
            </w:pPr>
          </w:p>
        </w:tc>
      </w:tr>
      <w:tr w:rsidR="00CD0A79" w:rsidRPr="0017095E" w14:paraId="2C4CA4BF" w14:textId="77777777" w:rsidTr="007262C2">
        <w:tc>
          <w:tcPr>
            <w:tcW w:w="0" w:type="auto"/>
          </w:tcPr>
          <w:p w14:paraId="33EE5ED6"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AB8F76E" w14:textId="77777777" w:rsidR="00CD0A79" w:rsidRPr="0017095E" w:rsidRDefault="00CD0A79" w:rsidP="007262C2">
            <w:pPr>
              <w:pStyle w:val="BodyText"/>
              <w:rPr>
                <w:rFonts w:ascii="Times New Roman" w:hAnsi="Times New Roman" w:cs="Times New Roman"/>
              </w:rPr>
            </w:pPr>
          </w:p>
        </w:tc>
        <w:tc>
          <w:tcPr>
            <w:tcW w:w="0" w:type="auto"/>
          </w:tcPr>
          <w:p w14:paraId="04F91FF0" w14:textId="77777777" w:rsidR="00CD0A79" w:rsidRPr="0017095E" w:rsidRDefault="00CD0A79" w:rsidP="007262C2">
            <w:pPr>
              <w:pStyle w:val="BodyText"/>
              <w:rPr>
                <w:rFonts w:ascii="Times New Roman" w:hAnsi="Times New Roman" w:cs="Times New Roman"/>
              </w:rPr>
            </w:pPr>
          </w:p>
        </w:tc>
        <w:tc>
          <w:tcPr>
            <w:tcW w:w="0" w:type="auto"/>
          </w:tcPr>
          <w:p w14:paraId="644B0005" w14:textId="77777777" w:rsidR="00CD0A79" w:rsidRPr="0017095E" w:rsidRDefault="00CD0A79" w:rsidP="00892904">
            <w:pPr>
              <w:pStyle w:val="BodyText"/>
              <w:numPr>
                <w:ilvl w:val="0"/>
                <w:numId w:val="1"/>
              </w:numPr>
              <w:rPr>
                <w:rFonts w:ascii="Times New Roman" w:hAnsi="Times New Roman" w:cs="Times New Roman"/>
              </w:rPr>
            </w:pPr>
          </w:p>
        </w:tc>
      </w:tr>
      <w:tr w:rsidR="00CD0A79" w:rsidRPr="0017095E" w14:paraId="146C43C4" w14:textId="77777777" w:rsidTr="007262C2">
        <w:tc>
          <w:tcPr>
            <w:tcW w:w="0" w:type="auto"/>
          </w:tcPr>
          <w:p w14:paraId="13590091" w14:textId="77777777" w:rsidR="00CD0A79" w:rsidRPr="0017095E" w:rsidRDefault="00CD0A79" w:rsidP="007262C2">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58777199" w14:textId="77777777" w:rsidR="00CD0A79" w:rsidRPr="0017095E" w:rsidRDefault="00CD0A79" w:rsidP="007262C2">
            <w:pPr>
              <w:pStyle w:val="BodyText"/>
              <w:rPr>
                <w:rFonts w:ascii="Times New Roman" w:hAnsi="Times New Roman" w:cs="Times New Roman"/>
              </w:rPr>
            </w:pPr>
          </w:p>
        </w:tc>
        <w:tc>
          <w:tcPr>
            <w:tcW w:w="0" w:type="auto"/>
          </w:tcPr>
          <w:p w14:paraId="794DD9E3" w14:textId="77777777" w:rsidR="00CD0A79" w:rsidRPr="0017095E" w:rsidRDefault="00CD0A79" w:rsidP="007262C2">
            <w:pPr>
              <w:pStyle w:val="BodyText"/>
              <w:rPr>
                <w:rFonts w:ascii="Times New Roman" w:hAnsi="Times New Roman" w:cs="Times New Roman"/>
              </w:rPr>
            </w:pPr>
          </w:p>
        </w:tc>
        <w:tc>
          <w:tcPr>
            <w:tcW w:w="0" w:type="auto"/>
          </w:tcPr>
          <w:p w14:paraId="3AACDB77" w14:textId="77777777" w:rsidR="00CD0A79" w:rsidRPr="0017095E" w:rsidRDefault="00CD0A79" w:rsidP="00892904">
            <w:pPr>
              <w:pStyle w:val="BodyText"/>
              <w:numPr>
                <w:ilvl w:val="0"/>
                <w:numId w:val="1"/>
              </w:numPr>
              <w:rPr>
                <w:rFonts w:ascii="Times New Roman" w:hAnsi="Times New Roman" w:cs="Times New Roman"/>
              </w:rPr>
            </w:pPr>
          </w:p>
        </w:tc>
      </w:tr>
    </w:tbl>
    <w:p w14:paraId="18708063" w14:textId="77777777" w:rsidR="00CD0A79" w:rsidRPr="0017095E" w:rsidRDefault="00CD0A79" w:rsidP="00CD0A79">
      <w:pPr>
        <w:pStyle w:val="BodyText"/>
        <w:rPr>
          <w:rFonts w:ascii="Times New Roman" w:hAnsi="Times New Roman" w:cs="Times New Roman"/>
        </w:rPr>
      </w:pPr>
    </w:p>
    <w:p w14:paraId="2EFA02B3" w14:textId="77777777" w:rsidR="00CD0A79" w:rsidRPr="0017095E" w:rsidRDefault="00CD0A79" w:rsidP="00CD0A79">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4846515D" w14:textId="77777777" w:rsidR="00CD0A79" w:rsidRPr="0017095E" w:rsidRDefault="00CD0A79" w:rsidP="00CD0A79">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4CAC2970"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69E32515" w14:textId="233B5CFF" w:rsidR="00892904" w:rsidRPr="00892904" w:rsidRDefault="00227F4B" w:rsidP="00892904">
      <w:pPr>
        <w:pStyle w:val="BodyText"/>
        <w:jc w:val="both"/>
        <w:rPr>
          <w:rFonts w:ascii="Times New Roman" w:hAnsi="Times New Roman" w:cs="Times New Roman"/>
          <w:u w:val="single"/>
        </w:rPr>
      </w:pPr>
      <w:bookmarkStart w:id="30" w:name="peace-dynamics"/>
      <w:bookmarkEnd w:id="29"/>
      <w:r w:rsidRPr="00227F4B">
        <w:rPr>
          <w:rFonts w:ascii="Times New Roman" w:hAnsi="Times New Roman" w:cs="Times New Roman"/>
          <w:u w:val="single"/>
        </w:rPr>
        <w:t>Counter-insurgency operations proceed in parallel with strong state-led sovereign economic programs.</w:t>
      </w:r>
    </w:p>
    <w:p w14:paraId="3E56C3BE" w14:textId="5CB6BFA6"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Peace Dynamics</w:t>
      </w:r>
    </w:p>
    <w:p w14:paraId="21A0290A"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What positive developments were observed?</w:t>
      </w:r>
    </w:p>
    <w:p w14:paraId="466D9856" w14:textId="3C703E81" w:rsidR="00892904" w:rsidRPr="00892904" w:rsidRDefault="00227F4B" w:rsidP="00892904">
      <w:pPr>
        <w:pStyle w:val="BodyText"/>
        <w:jc w:val="both"/>
        <w:rPr>
          <w:rFonts w:ascii="Times New Roman" w:hAnsi="Times New Roman" w:cs="Times New Roman"/>
          <w:u w:val="single"/>
        </w:rPr>
      </w:pPr>
      <w:bookmarkStart w:id="31" w:name="risks-for-the-coming-week"/>
      <w:bookmarkEnd w:id="30"/>
      <w:r w:rsidRPr="00227F4B">
        <w:rPr>
          <w:rFonts w:ascii="Times New Roman" w:hAnsi="Times New Roman" w:cs="Times New Roman"/>
          <w:u w:val="single"/>
        </w:rPr>
        <w:lastRenderedPageBreak/>
        <w:t>Heavy reliance on national defense structures over regional diplomatic frameworks.</w:t>
      </w:r>
    </w:p>
    <w:p w14:paraId="4B5A0798" w14:textId="4A129868"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Risks for the Coming Week</w:t>
      </w:r>
    </w:p>
    <w:p w14:paraId="61322A04" w14:textId="0639FCA2" w:rsidR="00892904" w:rsidRPr="00892904" w:rsidRDefault="00227F4B" w:rsidP="00892904">
      <w:pPr>
        <w:pStyle w:val="BodyText"/>
        <w:jc w:val="both"/>
        <w:rPr>
          <w:rFonts w:ascii="Times New Roman" w:hAnsi="Times New Roman" w:cs="Times New Roman"/>
          <w:u w:val="single"/>
        </w:rPr>
      </w:pPr>
      <w:bookmarkStart w:id="32" w:name="executive-summary-150200-words"/>
      <w:bookmarkEnd w:id="28"/>
      <w:bookmarkEnd w:id="31"/>
      <w:r w:rsidRPr="00227F4B">
        <w:rPr>
          <w:rFonts w:ascii="Times New Roman" w:hAnsi="Times New Roman" w:cs="Times New Roman"/>
          <w:u w:val="single"/>
        </w:rPr>
        <w:t>Humanitarian operational friction stemming from new financial compliance requirements on foreign NGOs.</w:t>
      </w:r>
    </w:p>
    <w:p w14:paraId="1E252611" w14:textId="7579EAD0"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123222A2" w14:textId="77777777" w:rsidR="00CD0A79" w:rsidRPr="0017095E" w:rsidRDefault="00CD0A79" w:rsidP="00CD0A79">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4F0960F2" w14:textId="681DE9A6" w:rsidR="00D16C5B" w:rsidRPr="00892904" w:rsidRDefault="00227F4B" w:rsidP="00892904">
      <w:pPr>
        <w:jc w:val="both"/>
        <w:rPr>
          <w:rFonts w:ascii="Times New Roman" w:hAnsi="Times New Roman" w:cs="Times New Roman"/>
          <w:u w:val="single"/>
        </w:rPr>
      </w:pPr>
      <w:r w:rsidRPr="00227F4B">
        <w:rPr>
          <w:rFonts w:ascii="Times New Roman" w:hAnsi="Times New Roman" w:cs="Times New Roman"/>
          <w:u w:val="single"/>
        </w:rPr>
        <w:t>From 18 to 28 September 2026, Burkina Faso emphasized sovereign state control over economic and humanitarian sectors. Key actions included launching the country's first domestic gold refinery and issuing a strict regulation commanding NGOs to spend 80% of project budgets locally. Overall security remains critical as asymmetric Sahelian security pressures persist.</w:t>
      </w:r>
    </w:p>
    <w:sectPr w:rsidR="00D16C5B" w:rsidRPr="00892904" w:rsidSect="00CD0A79">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25AA"/>
    <w:multiLevelType w:val="hybridMultilevel"/>
    <w:tmpl w:val="66484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7577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A79"/>
    <w:rsid w:val="00227F4B"/>
    <w:rsid w:val="00515D4C"/>
    <w:rsid w:val="006C1FE5"/>
    <w:rsid w:val="00892904"/>
    <w:rsid w:val="00BA2875"/>
    <w:rsid w:val="00CD0A79"/>
    <w:rsid w:val="00D1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678D"/>
  <w15:chartTrackingRefBased/>
  <w15:docId w15:val="{CF9785AC-1542-40F8-A112-70387ABE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A79"/>
    <w:pPr>
      <w:spacing w:after="200" w:line="240" w:lineRule="auto"/>
    </w:pPr>
    <w:rPr>
      <w:kern w:val="0"/>
      <w14:ligatures w14:val="none"/>
    </w:rPr>
  </w:style>
  <w:style w:type="paragraph" w:styleId="Heading1">
    <w:name w:val="heading 1"/>
    <w:basedOn w:val="Normal"/>
    <w:next w:val="Normal"/>
    <w:link w:val="Heading1Char"/>
    <w:uiPriority w:val="9"/>
    <w:qFormat/>
    <w:rsid w:val="00CD0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A79"/>
    <w:rPr>
      <w:rFonts w:eastAsiaTheme="majorEastAsia" w:cstheme="majorBidi"/>
      <w:color w:val="272727" w:themeColor="text1" w:themeTint="D8"/>
    </w:rPr>
  </w:style>
  <w:style w:type="paragraph" w:styleId="Title">
    <w:name w:val="Title"/>
    <w:basedOn w:val="Normal"/>
    <w:next w:val="Normal"/>
    <w:link w:val="TitleChar"/>
    <w:uiPriority w:val="10"/>
    <w:qFormat/>
    <w:rsid w:val="00CD0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A79"/>
    <w:pPr>
      <w:spacing w:before="160"/>
      <w:jc w:val="center"/>
    </w:pPr>
    <w:rPr>
      <w:i/>
      <w:iCs/>
      <w:color w:val="404040" w:themeColor="text1" w:themeTint="BF"/>
    </w:rPr>
  </w:style>
  <w:style w:type="character" w:customStyle="1" w:styleId="QuoteChar">
    <w:name w:val="Quote Char"/>
    <w:basedOn w:val="DefaultParagraphFont"/>
    <w:link w:val="Quote"/>
    <w:uiPriority w:val="29"/>
    <w:rsid w:val="00CD0A79"/>
    <w:rPr>
      <w:i/>
      <w:iCs/>
      <w:color w:val="404040" w:themeColor="text1" w:themeTint="BF"/>
    </w:rPr>
  </w:style>
  <w:style w:type="paragraph" w:styleId="ListParagraph">
    <w:name w:val="List Paragraph"/>
    <w:basedOn w:val="Normal"/>
    <w:uiPriority w:val="34"/>
    <w:qFormat/>
    <w:rsid w:val="00CD0A79"/>
    <w:pPr>
      <w:ind w:left="720"/>
      <w:contextualSpacing/>
    </w:pPr>
  </w:style>
  <w:style w:type="character" w:styleId="IntenseEmphasis">
    <w:name w:val="Intense Emphasis"/>
    <w:basedOn w:val="DefaultParagraphFont"/>
    <w:uiPriority w:val="21"/>
    <w:qFormat/>
    <w:rsid w:val="00CD0A79"/>
    <w:rPr>
      <w:i/>
      <w:iCs/>
      <w:color w:val="0F4761" w:themeColor="accent1" w:themeShade="BF"/>
    </w:rPr>
  </w:style>
  <w:style w:type="paragraph" w:styleId="IntenseQuote">
    <w:name w:val="Intense Quote"/>
    <w:basedOn w:val="Normal"/>
    <w:next w:val="Normal"/>
    <w:link w:val="IntenseQuoteChar"/>
    <w:uiPriority w:val="30"/>
    <w:qFormat/>
    <w:rsid w:val="00CD0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A79"/>
    <w:rPr>
      <w:i/>
      <w:iCs/>
      <w:color w:val="0F4761" w:themeColor="accent1" w:themeShade="BF"/>
    </w:rPr>
  </w:style>
  <w:style w:type="character" w:styleId="IntenseReference">
    <w:name w:val="Intense Reference"/>
    <w:basedOn w:val="DefaultParagraphFont"/>
    <w:uiPriority w:val="32"/>
    <w:qFormat/>
    <w:rsid w:val="00CD0A79"/>
    <w:rPr>
      <w:b/>
      <w:bCs/>
      <w:smallCaps/>
      <w:color w:val="0F4761" w:themeColor="accent1" w:themeShade="BF"/>
      <w:spacing w:val="5"/>
    </w:rPr>
  </w:style>
  <w:style w:type="paragraph" w:styleId="BodyText">
    <w:name w:val="Body Text"/>
    <w:basedOn w:val="Normal"/>
    <w:link w:val="BodyTextChar"/>
    <w:qFormat/>
    <w:rsid w:val="00CD0A79"/>
    <w:pPr>
      <w:spacing w:before="180" w:after="180"/>
    </w:pPr>
  </w:style>
  <w:style w:type="character" w:customStyle="1" w:styleId="BodyTextChar">
    <w:name w:val="Body Text Char"/>
    <w:basedOn w:val="DefaultParagraphFont"/>
    <w:link w:val="BodyText"/>
    <w:rsid w:val="00CD0A79"/>
    <w:rPr>
      <w:kern w:val="0"/>
      <w14:ligatures w14:val="none"/>
    </w:rPr>
  </w:style>
  <w:style w:type="table" w:customStyle="1" w:styleId="Table">
    <w:name w:val="Table"/>
    <w:semiHidden/>
    <w:unhideWhenUsed/>
    <w:qFormat/>
    <w:rsid w:val="00CD0A79"/>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CD0A79"/>
    <w:rPr>
      <w:color w:val="467886" w:themeColor="hyperlink"/>
      <w:u w:val="single"/>
    </w:rPr>
  </w:style>
  <w:style w:type="character" w:styleId="UnresolvedMention">
    <w:name w:val="Unresolved Mention"/>
    <w:basedOn w:val="DefaultParagraphFont"/>
    <w:uiPriority w:val="99"/>
    <w:semiHidden/>
    <w:unhideWhenUsed/>
    <w:rsid w:val="00CD0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rinz.ru/en/2026/09/burkina-faso-leader-announces-plans-to-adopt-new-constitution/" TargetMode="External"/><Relationship Id="rId3" Type="http://schemas.openxmlformats.org/officeDocument/2006/relationships/settings" Target="settings.xml"/><Relationship Id="rId7" Type="http://schemas.openxmlformats.org/officeDocument/2006/relationships/hyperlink" Target="https://africa.businessinsider.com/local/markets/ibrahim-traore-forces-ngos-to-invest-80-of-their-budgets-in-burkina-faso-as-russia/zd3r6kc?utm_source=gem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jazeera.com/news/2026/9/21/the-sahel-and-the-un-a-smaller-footprint-a-different-role?utm_source=gemin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2</cp:revision>
  <dcterms:created xsi:type="dcterms:W3CDTF">2026-09-28T09:56:00Z</dcterms:created>
  <dcterms:modified xsi:type="dcterms:W3CDTF">2026-09-28T10:19:00Z</dcterms:modified>
</cp:coreProperties>
</file>