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CF47D" w14:textId="77777777" w:rsidR="00D72BDB" w:rsidRPr="00404568" w:rsidRDefault="00D72BDB" w:rsidP="00D72BDB">
      <w:pPr>
        <w:pStyle w:val="BodyText"/>
        <w:rPr>
          <w:rFonts w:ascii="Times New Roman" w:hAnsi="Times New Roman" w:cs="Times New Roman"/>
        </w:rPr>
      </w:pPr>
    </w:p>
    <w:p w14:paraId="0E1C3E0C" w14:textId="77777777" w:rsidR="00D72BDB" w:rsidRPr="00404568" w:rsidRDefault="00D72BDB" w:rsidP="00D72BDB">
      <w:pPr>
        <w:pStyle w:val="BodyText"/>
        <w:rPr>
          <w:rFonts w:ascii="Times New Roman" w:hAnsi="Times New Roman" w:cs="Times New Roman"/>
        </w:rPr>
      </w:pPr>
      <w:r w:rsidRPr="00404568">
        <w:rPr>
          <w:rFonts w:ascii="Times New Roman" w:hAnsi="Times New Roman" w:cs="Times New Roman"/>
          <w:noProof/>
          <w:lang w:val="en-GB" w:eastAsia="en-GB"/>
        </w:rPr>
        <w:drawing>
          <wp:inline distT="0" distB="0" distL="0" distR="0" wp14:anchorId="7C081027" wp14:editId="5C60A945">
            <wp:extent cx="2971800" cy="927100"/>
            <wp:effectExtent l="0" t="0" r="0" b="6350"/>
            <wp:docPr id="2" name="Image 2" descr="C:\Users\huell\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76" descr="C:\Users\huell\Desktop\download.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71800" cy="927100"/>
                    </a:xfrm>
                    <a:prstGeom prst="rect">
                      <a:avLst/>
                    </a:prstGeom>
                    <a:noFill/>
                    <a:ln>
                      <a:noFill/>
                    </a:ln>
                  </pic:spPr>
                </pic:pic>
              </a:graphicData>
            </a:graphic>
          </wp:inline>
        </w:drawing>
      </w:r>
    </w:p>
    <w:p w14:paraId="6C8515A5" w14:textId="77777777" w:rsidR="00D72BDB" w:rsidRPr="00404568" w:rsidRDefault="00D72BDB" w:rsidP="00D72BDB">
      <w:pPr>
        <w:pStyle w:val="BodyText"/>
        <w:rPr>
          <w:rFonts w:ascii="Times New Roman" w:hAnsi="Times New Roman" w:cs="Times New Roman"/>
          <w:b/>
          <w:iCs/>
          <w:lang w:val="en-GB"/>
        </w:rPr>
      </w:pPr>
    </w:p>
    <w:p w14:paraId="489C3920" w14:textId="77777777" w:rsidR="00D72BDB" w:rsidRPr="00404568" w:rsidRDefault="00D72BDB" w:rsidP="00D72BDB">
      <w:pPr>
        <w:pStyle w:val="BodyText"/>
        <w:rPr>
          <w:rFonts w:ascii="Times New Roman" w:hAnsi="Times New Roman" w:cs="Times New Roman"/>
          <w:b/>
        </w:rPr>
      </w:pPr>
      <w:r w:rsidRPr="00404568">
        <w:rPr>
          <w:rFonts w:ascii="Times New Roman" w:hAnsi="Times New Roman" w:cs="Times New Roman"/>
          <w:b/>
          <w:iCs/>
          <w:lang w:val="en-GB"/>
        </w:rPr>
        <w:t>REFLEXIVE PEACE PRACTICE (RPP)</w:t>
      </w:r>
      <w:r w:rsidRPr="00404568">
        <w:rPr>
          <w:rFonts w:ascii="Times New Roman" w:hAnsi="Times New Roman" w:cs="Times New Roman"/>
          <w:b/>
          <w:lang w:val="en-GB"/>
        </w:rPr>
        <w:t xml:space="preserve"> PROJECT</w:t>
      </w:r>
    </w:p>
    <w:p w14:paraId="2C4866E7" w14:textId="77777777" w:rsidR="00D72BDB" w:rsidRPr="00404568" w:rsidRDefault="00D72BDB" w:rsidP="00D72BDB">
      <w:pPr>
        <w:pStyle w:val="BodyText"/>
        <w:rPr>
          <w:rFonts w:ascii="Times New Roman" w:hAnsi="Times New Roman" w:cs="Times New Roman"/>
        </w:rPr>
      </w:pPr>
      <w:r w:rsidRPr="00404568">
        <w:rPr>
          <w:rFonts w:ascii="Times New Roman" w:hAnsi="Times New Roman" w:cs="Times New Roman"/>
        </w:rPr>
        <w:t>WEEKLY CONFLICT AND PEACE MONITORING FORM</w:t>
      </w:r>
    </w:p>
    <w:p w14:paraId="70A0836E" w14:textId="1506D8B8" w:rsidR="00460DA9" w:rsidRPr="00404568" w:rsidRDefault="00D72BDB" w:rsidP="00D72BDB">
      <w:pPr>
        <w:pStyle w:val="BodyText"/>
        <w:rPr>
          <w:rFonts w:ascii="Times New Roman" w:hAnsi="Times New Roman" w:cs="Times New Roman"/>
        </w:rPr>
      </w:pPr>
      <w:r w:rsidRPr="00404568">
        <w:rPr>
          <w:rFonts w:ascii="Times New Roman" w:hAnsi="Times New Roman" w:cs="Times New Roman"/>
        </w:rPr>
        <w:t>Reporting Period: 29</w:t>
      </w:r>
      <w:r w:rsidRPr="00446109">
        <w:rPr>
          <w:rFonts w:ascii="Times New Roman" w:hAnsi="Times New Roman" w:cs="Times New Roman"/>
          <w:vertAlign w:val="superscript"/>
        </w:rPr>
        <w:t>th</w:t>
      </w:r>
      <w:r w:rsidR="00446109">
        <w:rPr>
          <w:rFonts w:ascii="Times New Roman" w:hAnsi="Times New Roman" w:cs="Times New Roman"/>
        </w:rPr>
        <w:t xml:space="preserve"> </w:t>
      </w:r>
      <w:r w:rsidRPr="00404568">
        <w:rPr>
          <w:rFonts w:ascii="Times New Roman" w:hAnsi="Times New Roman" w:cs="Times New Roman"/>
        </w:rPr>
        <w:t>September to 05</w:t>
      </w:r>
      <w:r w:rsidRPr="00446109">
        <w:rPr>
          <w:rFonts w:ascii="Times New Roman" w:hAnsi="Times New Roman" w:cs="Times New Roman"/>
          <w:vertAlign w:val="superscript"/>
        </w:rPr>
        <w:t>th</w:t>
      </w:r>
      <w:r w:rsidR="00446109">
        <w:rPr>
          <w:rFonts w:ascii="Times New Roman" w:hAnsi="Times New Roman" w:cs="Times New Roman"/>
        </w:rPr>
        <w:t xml:space="preserve"> </w:t>
      </w:r>
      <w:r w:rsidRPr="00404568">
        <w:rPr>
          <w:rFonts w:ascii="Times New Roman" w:hAnsi="Times New Roman" w:cs="Times New Roman"/>
        </w:rPr>
        <w:t>October 2026</w:t>
      </w:r>
    </w:p>
    <w:p w14:paraId="58DF1928" w14:textId="77777777" w:rsidR="00D72BDB" w:rsidRPr="00404568" w:rsidRDefault="00D72BDB" w:rsidP="00D72BDB">
      <w:pPr>
        <w:pStyle w:val="BodyText"/>
        <w:rPr>
          <w:rFonts w:ascii="Times New Roman" w:hAnsi="Times New Roman" w:cs="Times New Roman"/>
        </w:rPr>
      </w:pPr>
      <w:r w:rsidRPr="00404568">
        <w:rPr>
          <w:rFonts w:ascii="Times New Roman" w:hAnsi="Times New Roman" w:cs="Times New Roman"/>
        </w:rPr>
        <w:t>Prepared by: Annastacia Matu</w:t>
      </w:r>
    </w:p>
    <w:p w14:paraId="01D4F9AA" w14:textId="7CDD3A47" w:rsidR="00D72BDB" w:rsidRPr="00404568" w:rsidRDefault="00D72BDB" w:rsidP="00D72BDB">
      <w:pPr>
        <w:pStyle w:val="BodyText"/>
        <w:rPr>
          <w:rFonts w:ascii="Times New Roman" w:hAnsi="Times New Roman" w:cs="Times New Roman"/>
        </w:rPr>
      </w:pPr>
      <w:r w:rsidRPr="00404568">
        <w:rPr>
          <w:rFonts w:ascii="Times New Roman" w:hAnsi="Times New Roman" w:cs="Times New Roman"/>
        </w:rPr>
        <w:t>Date Submitted: 05</w:t>
      </w:r>
      <w:r w:rsidRPr="00446109">
        <w:rPr>
          <w:rFonts w:ascii="Times New Roman" w:hAnsi="Times New Roman" w:cs="Times New Roman"/>
          <w:vertAlign w:val="superscript"/>
        </w:rPr>
        <w:t>th</w:t>
      </w:r>
      <w:r w:rsidR="00446109">
        <w:rPr>
          <w:rFonts w:ascii="Times New Roman" w:hAnsi="Times New Roman" w:cs="Times New Roman"/>
        </w:rPr>
        <w:t xml:space="preserve"> </w:t>
      </w:r>
      <w:r w:rsidRPr="00404568">
        <w:rPr>
          <w:rFonts w:ascii="Times New Roman" w:hAnsi="Times New Roman" w:cs="Times New Roman"/>
        </w:rPr>
        <w:t>October 2026</w:t>
      </w:r>
    </w:p>
    <w:p w14:paraId="627A91F9" w14:textId="77777777" w:rsidR="00D72BDB" w:rsidRPr="00404568" w:rsidRDefault="00D72BDB" w:rsidP="00D72BDB">
      <w:pPr>
        <w:pStyle w:val="BodyText"/>
        <w:rPr>
          <w:rFonts w:ascii="Times New Roman" w:hAnsi="Times New Roman" w:cs="Times New Roman"/>
        </w:rPr>
      </w:pPr>
      <w:bookmarkStart w:id="0" w:name="overall-peace-and-security-status"/>
      <w:r w:rsidRPr="00404568">
        <w:rPr>
          <w:rFonts w:ascii="Times New Roman" w:hAnsi="Times New Roman" w:cs="Times New Roman"/>
        </w:rPr>
        <w:t xml:space="preserve">1. </w:t>
      </w:r>
      <w:proofErr w:type="gramStart"/>
      <w:r w:rsidRPr="00404568">
        <w:rPr>
          <w:rFonts w:ascii="Times New Roman" w:hAnsi="Times New Roman" w:cs="Times New Roman"/>
        </w:rPr>
        <w:t>OVERALL</w:t>
      </w:r>
      <w:proofErr w:type="gramEnd"/>
      <w:r w:rsidRPr="00404568">
        <w:rPr>
          <w:rFonts w:ascii="Times New Roman" w:hAnsi="Times New Roman" w:cs="Times New Roman"/>
        </w:rPr>
        <w:t xml:space="preserve"> PEACE AND SECURITY STATUS</w:t>
      </w:r>
    </w:p>
    <w:p w14:paraId="133EE58A" w14:textId="77777777" w:rsidR="00D72BDB" w:rsidRPr="00404568" w:rsidRDefault="00D72BDB" w:rsidP="00D72BDB">
      <w:pPr>
        <w:pStyle w:val="BodyText"/>
        <w:rPr>
          <w:rFonts w:ascii="Times New Roman" w:hAnsi="Times New Roman" w:cs="Times New Roman"/>
        </w:rPr>
      </w:pPr>
      <w:r w:rsidRPr="00404568">
        <w:rPr>
          <w:rFonts w:ascii="Times New Roman" w:hAnsi="Times New Roman" w:cs="Times New Roman"/>
        </w:rPr>
        <w:t>Rate the overall situation for the reporting period: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763"/>
        <w:gridCol w:w="3842"/>
      </w:tblGrid>
      <w:tr w:rsidR="00D72BDB" w:rsidRPr="00404568" w14:paraId="03535333" w14:textId="77777777" w:rsidTr="00DC1B1F">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6EF88EB6" w14:textId="77777777" w:rsidR="00D72BDB" w:rsidRPr="00404568" w:rsidRDefault="00D72BDB" w:rsidP="00DC1B1F">
            <w:pPr>
              <w:pStyle w:val="BodyText"/>
              <w:rPr>
                <w:rFonts w:ascii="Times New Roman" w:hAnsi="Times New Roman" w:cs="Times New Roman"/>
                <w:sz w:val="24"/>
                <w:szCs w:val="24"/>
              </w:rPr>
            </w:pPr>
            <w:r w:rsidRPr="00404568">
              <w:rPr>
                <w:rFonts w:ascii="Times New Roman" w:hAnsi="Times New Roman" w:cs="Times New Roman"/>
                <w:sz w:val="24"/>
                <w:szCs w:val="24"/>
              </w:rPr>
              <w:t>Score</w:t>
            </w:r>
          </w:p>
        </w:tc>
        <w:tc>
          <w:tcPr>
            <w:tcW w:w="0" w:type="auto"/>
            <w:tcBorders>
              <w:bottom w:val="none" w:sz="0" w:space="0" w:color="auto"/>
            </w:tcBorders>
          </w:tcPr>
          <w:p w14:paraId="5087C311" w14:textId="77777777" w:rsidR="00D72BDB" w:rsidRPr="00404568" w:rsidRDefault="00D72BDB" w:rsidP="00DC1B1F">
            <w:pPr>
              <w:pStyle w:val="BodyText"/>
              <w:rPr>
                <w:rFonts w:ascii="Times New Roman" w:hAnsi="Times New Roman" w:cs="Times New Roman"/>
                <w:sz w:val="24"/>
                <w:szCs w:val="24"/>
              </w:rPr>
            </w:pPr>
            <w:r w:rsidRPr="00404568">
              <w:rPr>
                <w:rFonts w:ascii="Times New Roman" w:hAnsi="Times New Roman" w:cs="Times New Roman"/>
                <w:sz w:val="24"/>
                <w:szCs w:val="24"/>
              </w:rPr>
              <w:t>Assessment</w:t>
            </w:r>
          </w:p>
        </w:tc>
      </w:tr>
      <w:tr w:rsidR="00D72BDB" w:rsidRPr="00404568" w14:paraId="39015FB3" w14:textId="77777777" w:rsidTr="00DC1B1F">
        <w:tc>
          <w:tcPr>
            <w:tcW w:w="0" w:type="auto"/>
          </w:tcPr>
          <w:p w14:paraId="2EAB6DD9" w14:textId="03E97114"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 xml:space="preserve">1 </w:t>
            </w:r>
          </w:p>
        </w:tc>
        <w:tc>
          <w:tcPr>
            <w:tcW w:w="0" w:type="auto"/>
          </w:tcPr>
          <w:p w14:paraId="01A1D8A8" w14:textId="77777777" w:rsidR="00D72BDB" w:rsidRPr="00404568" w:rsidRDefault="00D72BDB" w:rsidP="00DC1B1F">
            <w:pPr>
              <w:pStyle w:val="BodyText"/>
              <w:rPr>
                <w:rFonts w:ascii="Times New Roman" w:hAnsi="Times New Roman" w:cs="Times New Roman"/>
                <w:sz w:val="24"/>
                <w:szCs w:val="24"/>
              </w:rPr>
            </w:pPr>
            <w:r w:rsidRPr="00404568">
              <w:rPr>
                <w:rFonts w:ascii="Times New Roman" w:hAnsi="Times New Roman" w:cs="Times New Roman"/>
                <w:sz w:val="24"/>
                <w:szCs w:val="24"/>
              </w:rPr>
              <w:t>Very Critical / Escalating Conflict</w:t>
            </w:r>
          </w:p>
        </w:tc>
      </w:tr>
      <w:tr w:rsidR="00D72BDB" w:rsidRPr="00404568" w14:paraId="49D565D1" w14:textId="77777777" w:rsidTr="00DC1B1F">
        <w:tc>
          <w:tcPr>
            <w:tcW w:w="0" w:type="auto"/>
          </w:tcPr>
          <w:p w14:paraId="04C1387D"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2</w:t>
            </w:r>
          </w:p>
        </w:tc>
        <w:tc>
          <w:tcPr>
            <w:tcW w:w="0" w:type="auto"/>
          </w:tcPr>
          <w:p w14:paraId="03A0C5EA" w14:textId="77777777" w:rsidR="00D72BDB" w:rsidRPr="00404568" w:rsidRDefault="00D72BDB" w:rsidP="00DC1B1F">
            <w:pPr>
              <w:pStyle w:val="BodyText"/>
              <w:rPr>
                <w:rFonts w:ascii="Times New Roman" w:hAnsi="Times New Roman" w:cs="Times New Roman"/>
                <w:sz w:val="24"/>
                <w:szCs w:val="24"/>
              </w:rPr>
            </w:pPr>
            <w:r w:rsidRPr="00404568">
              <w:rPr>
                <w:rFonts w:ascii="Times New Roman" w:hAnsi="Times New Roman" w:cs="Times New Roman"/>
                <w:sz w:val="24"/>
                <w:szCs w:val="24"/>
              </w:rPr>
              <w:t>Critical</w:t>
            </w:r>
          </w:p>
        </w:tc>
      </w:tr>
      <w:tr w:rsidR="00D72BDB" w:rsidRPr="00404568" w14:paraId="0651133B" w14:textId="77777777" w:rsidTr="00DC1B1F">
        <w:tc>
          <w:tcPr>
            <w:tcW w:w="0" w:type="auto"/>
          </w:tcPr>
          <w:p w14:paraId="1AAFEB87"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3</w:t>
            </w:r>
          </w:p>
        </w:tc>
        <w:tc>
          <w:tcPr>
            <w:tcW w:w="0" w:type="auto"/>
          </w:tcPr>
          <w:p w14:paraId="69EB6365" w14:textId="77777777" w:rsidR="00D72BDB" w:rsidRPr="00404568" w:rsidRDefault="00D72BDB" w:rsidP="00DC1B1F">
            <w:pPr>
              <w:pStyle w:val="BodyText"/>
              <w:rPr>
                <w:rFonts w:ascii="Times New Roman" w:hAnsi="Times New Roman" w:cs="Times New Roman"/>
                <w:sz w:val="24"/>
                <w:szCs w:val="24"/>
              </w:rPr>
            </w:pPr>
            <w:r w:rsidRPr="00404568">
              <w:rPr>
                <w:rFonts w:ascii="Times New Roman" w:hAnsi="Times New Roman" w:cs="Times New Roman"/>
                <w:sz w:val="24"/>
                <w:szCs w:val="24"/>
              </w:rPr>
              <w:t>Moderate / Mixed Trends</w:t>
            </w:r>
          </w:p>
        </w:tc>
      </w:tr>
      <w:tr w:rsidR="00D72BDB" w:rsidRPr="00404568" w14:paraId="4034C307" w14:textId="77777777" w:rsidTr="00DC1B1F">
        <w:tc>
          <w:tcPr>
            <w:tcW w:w="0" w:type="auto"/>
          </w:tcPr>
          <w:p w14:paraId="6F5B635F"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4</w:t>
            </w:r>
          </w:p>
        </w:tc>
        <w:tc>
          <w:tcPr>
            <w:tcW w:w="0" w:type="auto"/>
          </w:tcPr>
          <w:p w14:paraId="20002268" w14:textId="77777777" w:rsidR="00D72BDB" w:rsidRPr="00404568" w:rsidRDefault="00D72BDB" w:rsidP="00DC1B1F">
            <w:pPr>
              <w:pStyle w:val="BodyText"/>
              <w:rPr>
                <w:rFonts w:ascii="Times New Roman" w:hAnsi="Times New Roman" w:cs="Times New Roman"/>
                <w:sz w:val="24"/>
                <w:szCs w:val="24"/>
              </w:rPr>
            </w:pPr>
            <w:r w:rsidRPr="00404568">
              <w:rPr>
                <w:rFonts w:ascii="Times New Roman" w:hAnsi="Times New Roman" w:cs="Times New Roman"/>
                <w:sz w:val="24"/>
                <w:szCs w:val="24"/>
              </w:rPr>
              <w:t>Relatively Stable</w:t>
            </w:r>
          </w:p>
        </w:tc>
      </w:tr>
      <w:tr w:rsidR="00D72BDB" w:rsidRPr="00404568" w14:paraId="548AD1DC" w14:textId="77777777" w:rsidTr="00DC1B1F">
        <w:tc>
          <w:tcPr>
            <w:tcW w:w="0" w:type="auto"/>
          </w:tcPr>
          <w:p w14:paraId="432AB5D0"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5</w:t>
            </w:r>
          </w:p>
        </w:tc>
        <w:tc>
          <w:tcPr>
            <w:tcW w:w="0" w:type="auto"/>
          </w:tcPr>
          <w:p w14:paraId="588DD756" w14:textId="77777777" w:rsidR="00D72BDB" w:rsidRPr="00404568" w:rsidRDefault="00D72BDB" w:rsidP="00DC1B1F">
            <w:pPr>
              <w:pStyle w:val="BodyText"/>
              <w:rPr>
                <w:rFonts w:ascii="Times New Roman" w:hAnsi="Times New Roman" w:cs="Times New Roman"/>
                <w:sz w:val="24"/>
                <w:szCs w:val="24"/>
              </w:rPr>
            </w:pPr>
            <w:r w:rsidRPr="00404568">
              <w:rPr>
                <w:rFonts w:ascii="Times New Roman" w:hAnsi="Times New Roman" w:cs="Times New Roman"/>
                <w:sz w:val="24"/>
                <w:szCs w:val="24"/>
              </w:rPr>
              <w:t>Stable / Positive Peace Developments</w:t>
            </w:r>
          </w:p>
        </w:tc>
      </w:tr>
    </w:tbl>
    <w:p w14:paraId="6CA1DA08" w14:textId="77777777" w:rsidR="00D72BDB" w:rsidRPr="00404568" w:rsidRDefault="00D72BDB" w:rsidP="00D72BDB">
      <w:pPr>
        <w:pStyle w:val="BodyText"/>
        <w:rPr>
          <w:rFonts w:ascii="Times New Roman" w:hAnsi="Times New Roman" w:cs="Times New Roman"/>
        </w:rPr>
      </w:pPr>
      <w:r w:rsidRPr="00404568">
        <w:rPr>
          <w:rFonts w:ascii="Times New Roman" w:hAnsi="Times New Roman" w:cs="Times New Roman"/>
        </w:rPr>
        <w:t>Weekly Score: 1 / 5</w:t>
      </w:r>
    </w:p>
    <w:p w14:paraId="18366171" w14:textId="77777777" w:rsidR="0055052A" w:rsidRPr="00404568" w:rsidRDefault="00D72BDB" w:rsidP="00D72BDB">
      <w:pPr>
        <w:pStyle w:val="BodyText"/>
        <w:rPr>
          <w:rFonts w:ascii="Times New Roman" w:hAnsi="Times New Roman" w:cs="Times New Roman"/>
          <w:b/>
          <w:bCs/>
        </w:rPr>
      </w:pPr>
      <w:r w:rsidRPr="00404568">
        <w:rPr>
          <w:rFonts w:ascii="Times New Roman" w:hAnsi="Times New Roman" w:cs="Times New Roman"/>
          <w:b/>
          <w:bCs/>
        </w:rPr>
        <w:t>Justification (3-5 sentences</w:t>
      </w:r>
      <w:r w:rsidR="0055052A" w:rsidRPr="00404568">
        <w:rPr>
          <w:rFonts w:ascii="Times New Roman" w:hAnsi="Times New Roman" w:cs="Times New Roman"/>
          <w:b/>
          <w:bCs/>
        </w:rPr>
        <w:t>)</w:t>
      </w:r>
    </w:p>
    <w:p w14:paraId="7944DB54" w14:textId="77777777" w:rsidR="00D72BDB" w:rsidRPr="00404568" w:rsidRDefault="008518C9" w:rsidP="0055052A">
      <w:pPr>
        <w:pStyle w:val="BodyText"/>
        <w:jc w:val="both"/>
        <w:rPr>
          <w:rFonts w:ascii="Times New Roman" w:hAnsi="Times New Roman" w:cs="Times New Roman"/>
          <w:u w:val="single"/>
        </w:rPr>
      </w:pPr>
      <w:r w:rsidRPr="00404568">
        <w:rPr>
          <w:rFonts w:ascii="Times New Roman" w:hAnsi="Times New Roman" w:cs="Times New Roman"/>
          <w:u w:val="single"/>
        </w:rPr>
        <w:t xml:space="preserve">Ethiopia’s security situation remained catastrophic during 29 September–5 October 2026, with government forces bombarding towns in Tigray and pushing north toward Mekelle. At least 52 civilians were killed in three days of fighting around Alamata, and a hospital in Mekelle received 44 critically injured civilians including 33 children wounded by shelling. The TPLF withdrew from Mekelle on 3 October, clearing the way for federal troops and their allies to enter the city, with residents reporting looting of government offices and police headquarters. Ethiopia severed diplomatic ties with Eritrea on 1 October after accusing Asmara of supporting the rebel alliance, and Eritrea retaliated by cutting all diplomatic relations. The UN warned that the deteriorating </w:t>
      </w:r>
      <w:r w:rsidRPr="00404568">
        <w:rPr>
          <w:rFonts w:ascii="Times New Roman" w:hAnsi="Times New Roman" w:cs="Times New Roman"/>
          <w:u w:val="single"/>
        </w:rPr>
        <w:lastRenderedPageBreak/>
        <w:t>security situation was severely disrupting humanitarian work, with MSF reporting over 700 wounded admitted to hospitals it supports in Tigray.</w:t>
      </w:r>
    </w:p>
    <w:p w14:paraId="619F16F5" w14:textId="77777777" w:rsidR="00D72BDB" w:rsidRPr="00404568" w:rsidRDefault="00D72BDB" w:rsidP="00D72BDB">
      <w:pPr>
        <w:pStyle w:val="BodyText"/>
        <w:rPr>
          <w:rFonts w:ascii="Times New Roman" w:hAnsi="Times New Roman" w:cs="Times New Roman"/>
        </w:rPr>
      </w:pPr>
      <w:bookmarkStart w:id="1" w:name="key-peace-and-conflict-developments"/>
      <w:bookmarkEnd w:id="0"/>
      <w:r w:rsidRPr="00404568">
        <w:rPr>
          <w:rFonts w:ascii="Times New Roman" w:hAnsi="Times New Roman" w:cs="Times New Roman"/>
        </w:rPr>
        <w:t>2. KEY PEACE AND CONFLICT DEVELOPMENTS</w:t>
      </w:r>
    </w:p>
    <w:p w14:paraId="2F408F25" w14:textId="77777777" w:rsidR="00D72BDB" w:rsidRPr="00404568" w:rsidRDefault="00D72BDB" w:rsidP="00D72BDB">
      <w:pPr>
        <w:pStyle w:val="BodyText"/>
        <w:rPr>
          <w:rFonts w:ascii="Times New Roman" w:hAnsi="Times New Roman" w:cs="Times New Roman"/>
        </w:rPr>
      </w:pPr>
      <w:bookmarkStart w:id="2" w:name="major-developments-this-week"/>
      <w:r w:rsidRPr="00404568">
        <w:rPr>
          <w:rFonts w:ascii="Times New Roman" w:hAnsi="Times New Roman" w:cs="Times New Roman"/>
        </w:rPr>
        <w:t>Major Developments This Week</w:t>
      </w:r>
    </w:p>
    <w:tbl>
      <w:tblPr>
        <w:tblStyle w:val="Table"/>
        <w:tblW w:w="15536" w:type="dxa"/>
        <w:tblInd w:w="-44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696"/>
        <w:gridCol w:w="1768"/>
        <w:gridCol w:w="2102"/>
        <w:gridCol w:w="10970"/>
      </w:tblGrid>
      <w:tr w:rsidR="00D72BDB" w:rsidRPr="00404568" w14:paraId="156FDE9A" w14:textId="77777777" w:rsidTr="00677484">
        <w:trPr>
          <w:cnfStyle w:val="100000000000" w:firstRow="1" w:lastRow="0" w:firstColumn="0" w:lastColumn="0" w:oddVBand="0" w:evenVBand="0" w:oddHBand="0" w:evenHBand="0" w:firstRowFirstColumn="0" w:firstRowLastColumn="0" w:lastRowFirstColumn="0" w:lastRowLastColumn="0"/>
          <w:tblHeader/>
        </w:trPr>
        <w:tc>
          <w:tcPr>
            <w:tcW w:w="696" w:type="dxa"/>
            <w:tcBorders>
              <w:bottom w:val="none" w:sz="0" w:space="0" w:color="auto"/>
            </w:tcBorders>
          </w:tcPr>
          <w:p w14:paraId="5AC0459F"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Date</w:t>
            </w:r>
          </w:p>
        </w:tc>
        <w:tc>
          <w:tcPr>
            <w:tcW w:w="1363" w:type="dxa"/>
            <w:tcBorders>
              <w:bottom w:val="none" w:sz="0" w:space="0" w:color="auto"/>
            </w:tcBorders>
          </w:tcPr>
          <w:p w14:paraId="1D3BD408"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Event</w:t>
            </w:r>
          </w:p>
        </w:tc>
        <w:tc>
          <w:tcPr>
            <w:tcW w:w="1070" w:type="dxa"/>
            <w:tcBorders>
              <w:bottom w:val="none" w:sz="0" w:space="0" w:color="auto"/>
            </w:tcBorders>
          </w:tcPr>
          <w:p w14:paraId="1B4206A2"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Location</w:t>
            </w:r>
          </w:p>
        </w:tc>
        <w:tc>
          <w:tcPr>
            <w:tcW w:w="12407" w:type="dxa"/>
            <w:tcBorders>
              <w:bottom w:val="none" w:sz="0" w:space="0" w:color="auto"/>
            </w:tcBorders>
          </w:tcPr>
          <w:p w14:paraId="4F053284"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Source</w:t>
            </w:r>
          </w:p>
        </w:tc>
      </w:tr>
      <w:tr w:rsidR="00705674" w:rsidRPr="00404568" w14:paraId="5AC24D74" w14:textId="77777777" w:rsidTr="00705674">
        <w:tc>
          <w:tcPr>
            <w:tcW w:w="679" w:type="dxa"/>
          </w:tcPr>
          <w:p w14:paraId="7FBB7BF4"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29 Sep 2026</w:t>
            </w:r>
          </w:p>
        </w:tc>
        <w:tc>
          <w:tcPr>
            <w:tcW w:w="1827" w:type="dxa"/>
          </w:tcPr>
          <w:p w14:paraId="568F40D1"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52 civilians killed in three days of fighting around Alamata; 44 injured including 33 children at Mekelle hospital</w:t>
            </w:r>
          </w:p>
        </w:tc>
        <w:tc>
          <w:tcPr>
            <w:tcW w:w="1041" w:type="dxa"/>
          </w:tcPr>
          <w:p w14:paraId="50B67175"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Alamata/Maychew, Tigray</w:t>
            </w:r>
          </w:p>
        </w:tc>
        <w:tc>
          <w:tcPr>
            <w:tcW w:w="11989" w:type="dxa"/>
          </w:tcPr>
          <w:p w14:paraId="022B860D"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BBC/AFP</w:t>
            </w:r>
          </w:p>
        </w:tc>
      </w:tr>
      <w:tr w:rsidR="00705674" w:rsidRPr="00404568" w14:paraId="23E0D8AC" w14:textId="77777777" w:rsidTr="00705674">
        <w:tc>
          <w:tcPr>
            <w:tcW w:w="679" w:type="dxa"/>
          </w:tcPr>
          <w:p w14:paraId="6B2245D7"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30 Sep 2026</w:t>
            </w:r>
          </w:p>
        </w:tc>
        <w:tc>
          <w:tcPr>
            <w:tcW w:w="1827" w:type="dxa"/>
          </w:tcPr>
          <w:p w14:paraId="1CDE2CC3"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Blasts heard across Addis Ababa hours after government banned drone flights</w:t>
            </w:r>
          </w:p>
        </w:tc>
        <w:tc>
          <w:tcPr>
            <w:tcW w:w="1041" w:type="dxa"/>
          </w:tcPr>
          <w:p w14:paraId="1267FECC"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Addis Ababa</w:t>
            </w:r>
          </w:p>
        </w:tc>
        <w:tc>
          <w:tcPr>
            <w:tcW w:w="11989" w:type="dxa"/>
          </w:tcPr>
          <w:p w14:paraId="3AA6964D"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BBC</w:t>
            </w:r>
          </w:p>
        </w:tc>
      </w:tr>
      <w:tr w:rsidR="00705674" w:rsidRPr="00404568" w14:paraId="0505DFFC" w14:textId="77777777" w:rsidTr="00705674">
        <w:tc>
          <w:tcPr>
            <w:tcW w:w="679" w:type="dxa"/>
          </w:tcPr>
          <w:p w14:paraId="03E50A04"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1 Oct 2026</w:t>
            </w:r>
          </w:p>
        </w:tc>
        <w:tc>
          <w:tcPr>
            <w:tcW w:w="1827" w:type="dxa"/>
          </w:tcPr>
          <w:p w14:paraId="04BDF288"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Ethiopia closed embassy in Asmara, expelled 10 Eritrean diplomats; Eritrea cut all diplomatic ties</w:t>
            </w:r>
          </w:p>
        </w:tc>
        <w:tc>
          <w:tcPr>
            <w:tcW w:w="1041" w:type="dxa"/>
          </w:tcPr>
          <w:p w14:paraId="060DEBEE"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Addis Ababa/Asmara</w:t>
            </w:r>
          </w:p>
        </w:tc>
        <w:tc>
          <w:tcPr>
            <w:tcW w:w="11989" w:type="dxa"/>
          </w:tcPr>
          <w:p w14:paraId="5F20B67E"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BBC</w:t>
            </w:r>
          </w:p>
        </w:tc>
      </w:tr>
      <w:tr w:rsidR="00705674" w:rsidRPr="00404568" w14:paraId="1F3FEE67" w14:textId="77777777" w:rsidTr="00705674">
        <w:tc>
          <w:tcPr>
            <w:tcW w:w="679" w:type="dxa"/>
          </w:tcPr>
          <w:p w14:paraId="4D6E82B7"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3 Oct 2026</w:t>
            </w:r>
          </w:p>
        </w:tc>
        <w:tc>
          <w:tcPr>
            <w:tcW w:w="1827" w:type="dxa"/>
          </w:tcPr>
          <w:p w14:paraId="23997ADA"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TPLF withdrew from Mekelle; federal forces and Tigray Peace Force entered city; residents reported looting</w:t>
            </w:r>
          </w:p>
        </w:tc>
        <w:tc>
          <w:tcPr>
            <w:tcW w:w="1041" w:type="dxa"/>
          </w:tcPr>
          <w:p w14:paraId="520AC4E7"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Mekelle, Tigray</w:t>
            </w:r>
          </w:p>
        </w:tc>
        <w:tc>
          <w:tcPr>
            <w:tcW w:w="11989" w:type="dxa"/>
          </w:tcPr>
          <w:p w14:paraId="0230A53E"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AP/BBC</w:t>
            </w:r>
          </w:p>
        </w:tc>
      </w:tr>
    </w:tbl>
    <w:p w14:paraId="72A9A5B5" w14:textId="77777777" w:rsidR="00D72BDB" w:rsidRPr="00404568" w:rsidRDefault="00D72BDB" w:rsidP="00D72BDB">
      <w:pPr>
        <w:pStyle w:val="BodyText"/>
        <w:rPr>
          <w:rFonts w:ascii="Times New Roman" w:hAnsi="Times New Roman" w:cs="Times New Roman"/>
        </w:rPr>
      </w:pPr>
      <w:bookmarkStart w:id="3" w:name="armed-conflict-and-security-incidents"/>
      <w:bookmarkEnd w:id="1"/>
      <w:bookmarkEnd w:id="2"/>
      <w:r w:rsidRPr="00404568">
        <w:rPr>
          <w:rFonts w:ascii="Times New Roman" w:hAnsi="Times New Roman" w:cs="Times New Roman"/>
        </w:rPr>
        <w:t>3. ARMED CONFLICT AND SECURITY INCIDENTS</w:t>
      </w:r>
    </w:p>
    <w:p w14:paraId="7146FBC0" w14:textId="77777777" w:rsidR="00D72BDB" w:rsidRPr="00404568" w:rsidRDefault="00D72BDB" w:rsidP="00D72BDB">
      <w:pPr>
        <w:pStyle w:val="BodyText"/>
        <w:rPr>
          <w:rFonts w:ascii="Times New Roman" w:hAnsi="Times New Roman" w:cs="Times New Roman"/>
        </w:rPr>
      </w:pPr>
      <w:bookmarkStart w:id="4" w:name="m23-activities"/>
      <w:r w:rsidRPr="00404568">
        <w:rPr>
          <w:rFonts w:ascii="Times New Roman" w:hAnsi="Times New Roman" w:cs="Times New Roman"/>
        </w:rPr>
        <w:t>E. g M23 Activities for DRC</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305"/>
        <w:gridCol w:w="2806"/>
        <w:gridCol w:w="2410"/>
        <w:gridCol w:w="3118"/>
      </w:tblGrid>
      <w:tr w:rsidR="00D72BDB" w:rsidRPr="00404568" w14:paraId="2260ED81" w14:textId="77777777" w:rsidTr="00DC1B1F">
        <w:trPr>
          <w:cnfStyle w:val="100000000000" w:firstRow="1" w:lastRow="0" w:firstColumn="0" w:lastColumn="0" w:oddVBand="0" w:evenVBand="0" w:oddHBand="0" w:evenHBand="0" w:firstRowFirstColumn="0" w:firstRowLastColumn="0" w:lastRowFirstColumn="0" w:lastRowLastColumn="0"/>
          <w:tblHeader/>
        </w:trPr>
        <w:tc>
          <w:tcPr>
            <w:tcW w:w="1305" w:type="dxa"/>
            <w:tcBorders>
              <w:bottom w:val="none" w:sz="0" w:space="0" w:color="auto"/>
            </w:tcBorders>
          </w:tcPr>
          <w:p w14:paraId="4B34DD46"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lastRenderedPageBreak/>
              <w:t>Date</w:t>
            </w:r>
          </w:p>
        </w:tc>
        <w:tc>
          <w:tcPr>
            <w:tcW w:w="2806" w:type="dxa"/>
            <w:tcBorders>
              <w:bottom w:val="none" w:sz="0" w:space="0" w:color="auto"/>
            </w:tcBorders>
          </w:tcPr>
          <w:p w14:paraId="4619AF41"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Incident</w:t>
            </w:r>
          </w:p>
        </w:tc>
        <w:tc>
          <w:tcPr>
            <w:tcW w:w="2410" w:type="dxa"/>
            <w:tcBorders>
              <w:bottom w:val="none" w:sz="0" w:space="0" w:color="auto"/>
            </w:tcBorders>
          </w:tcPr>
          <w:p w14:paraId="62652EDF"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Location</w:t>
            </w:r>
          </w:p>
        </w:tc>
        <w:tc>
          <w:tcPr>
            <w:tcW w:w="3118" w:type="dxa"/>
            <w:tcBorders>
              <w:bottom w:val="none" w:sz="0" w:space="0" w:color="auto"/>
            </w:tcBorders>
          </w:tcPr>
          <w:p w14:paraId="5EC40E2E"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Impact</w:t>
            </w:r>
          </w:p>
        </w:tc>
      </w:tr>
      <w:tr w:rsidR="00705674" w:rsidRPr="00404568" w14:paraId="1B80232B" w14:textId="77777777" w:rsidTr="00705674">
        <w:tc>
          <w:tcPr>
            <w:tcW w:w="1305" w:type="dxa"/>
          </w:tcPr>
          <w:p w14:paraId="7B842BD3"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26–28 Sep 2026 (reported 29 Sep)</w:t>
            </w:r>
          </w:p>
        </w:tc>
        <w:tc>
          <w:tcPr>
            <w:tcW w:w="2806" w:type="dxa"/>
          </w:tcPr>
          <w:p w14:paraId="1892462D"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Government forces took control of Alamata and pushed north toward Mekelle. Heavy shelling in Maychew struck residential areas. Aydar Referral Hospital in Mekelle received 44 critically injured civilians, including 33 children. At least 52 civilians were killed around Alamata in three days.</w:t>
            </w:r>
          </w:p>
        </w:tc>
        <w:tc>
          <w:tcPr>
            <w:tcW w:w="2410" w:type="dxa"/>
          </w:tcPr>
          <w:p w14:paraId="3E9ADE07"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Alamata and Maychew, Tigray</w:t>
            </w:r>
          </w:p>
        </w:tc>
        <w:tc>
          <w:tcPr>
            <w:tcW w:w="3118" w:type="dxa"/>
          </w:tcPr>
          <w:p w14:paraId="5644766D"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52+ civilians killed; 44 injured including 33 children; market area struck killing 12</w:t>
            </w:r>
          </w:p>
        </w:tc>
      </w:tr>
      <w:tr w:rsidR="00705674" w:rsidRPr="00404568" w14:paraId="72BE70A2" w14:textId="77777777" w:rsidTr="00705674">
        <w:tc>
          <w:tcPr>
            <w:tcW w:w="1305" w:type="dxa"/>
          </w:tcPr>
          <w:p w14:paraId="1DD1EDDB"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3 Oct 2026</w:t>
            </w:r>
          </w:p>
        </w:tc>
        <w:tc>
          <w:tcPr>
            <w:tcW w:w="2806" w:type="dxa"/>
          </w:tcPr>
          <w:p w14:paraId="199EBE1B"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TPLF announced it had withdrawn from Mekelle to spare the city from destruction. Residents reported federal forces retook the airport and Tigray Peace Force fighters entered the city. Civilians looted government offices, police headquarters, and shops as TPLF-allied fighters departed.</w:t>
            </w:r>
          </w:p>
        </w:tc>
        <w:tc>
          <w:tcPr>
            <w:tcW w:w="2410" w:type="dxa"/>
          </w:tcPr>
          <w:p w14:paraId="79EFD996"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Mekelle, Tigray</w:t>
            </w:r>
          </w:p>
        </w:tc>
        <w:tc>
          <w:tcPr>
            <w:tcW w:w="3118" w:type="dxa"/>
          </w:tcPr>
          <w:p w14:paraId="017B5026"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Major shift in conflict; TPLF forces abandoned regional capital</w:t>
            </w:r>
          </w:p>
        </w:tc>
      </w:tr>
      <w:tr w:rsidR="00705674" w:rsidRPr="00404568" w14:paraId="67E373AF" w14:textId="77777777" w:rsidTr="00705674">
        <w:tc>
          <w:tcPr>
            <w:tcW w:w="1305" w:type="dxa"/>
          </w:tcPr>
          <w:p w14:paraId="0EF3E4DA"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30 Sep 2026</w:t>
            </w:r>
          </w:p>
        </w:tc>
        <w:tc>
          <w:tcPr>
            <w:tcW w:w="2806" w:type="dxa"/>
          </w:tcPr>
          <w:p w14:paraId="3D9F30B9"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Powerful explosions heard overnight in Addis Ababa, including near the intelligence service headquarters and military headquarters. A source linked to the opposition alliance told Reuters its forces carried out drone attacks. Authorities did not confirm the cause.</w:t>
            </w:r>
          </w:p>
        </w:tc>
        <w:tc>
          <w:tcPr>
            <w:tcW w:w="2410" w:type="dxa"/>
          </w:tcPr>
          <w:p w14:paraId="1F1D0585"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Addis Ababa</w:t>
            </w:r>
          </w:p>
        </w:tc>
        <w:tc>
          <w:tcPr>
            <w:tcW w:w="3118" w:type="dxa"/>
          </w:tcPr>
          <w:p w14:paraId="376990C4"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Unclear; heightened security tensions</w:t>
            </w:r>
          </w:p>
        </w:tc>
      </w:tr>
    </w:tbl>
    <w:p w14:paraId="1BDA0187" w14:textId="77777777" w:rsidR="00D72BDB" w:rsidRPr="00404568" w:rsidRDefault="00D72BDB" w:rsidP="00D72BDB">
      <w:pPr>
        <w:pStyle w:val="BodyText"/>
        <w:rPr>
          <w:rFonts w:ascii="Times New Roman" w:hAnsi="Times New Roman" w:cs="Times New Roman"/>
          <w:lang w:val="fr-FR"/>
        </w:rPr>
      </w:pPr>
      <w:bookmarkStart w:id="5" w:name="Xd33ce5782ae554548a4e9af841bac75cc62007f"/>
      <w:bookmarkEnd w:id="4"/>
      <w:r w:rsidRPr="00404568">
        <w:rPr>
          <w:rFonts w:ascii="Times New Roman" w:hAnsi="Times New Roman" w:cs="Times New Roman"/>
          <w:lang w:val="fr-FR"/>
        </w:rPr>
        <w:t xml:space="preserve">Other </w:t>
      </w:r>
      <w:proofErr w:type="spellStart"/>
      <w:r w:rsidRPr="00404568">
        <w:rPr>
          <w:rFonts w:ascii="Times New Roman" w:hAnsi="Times New Roman" w:cs="Times New Roman"/>
          <w:lang w:val="fr-FR"/>
        </w:rPr>
        <w:t>Armed</w:t>
      </w:r>
      <w:proofErr w:type="spellEnd"/>
      <w:r w:rsidRPr="00404568">
        <w:rPr>
          <w:rFonts w:ascii="Times New Roman" w:hAnsi="Times New Roman" w:cs="Times New Roman"/>
          <w:lang w:val="fr-FR"/>
        </w:rPr>
        <w:t xml:space="preserve"> Groups (ADF, FDLR, CODECO, </w:t>
      </w:r>
      <w:proofErr w:type="spellStart"/>
      <w:r w:rsidRPr="00404568">
        <w:rPr>
          <w:rFonts w:ascii="Times New Roman" w:hAnsi="Times New Roman" w:cs="Times New Roman"/>
          <w:lang w:val="fr-FR"/>
        </w:rPr>
        <w:t>Mai-Mai</w:t>
      </w:r>
      <w:proofErr w:type="spellEnd"/>
      <w:r w:rsidRPr="00404568">
        <w:rPr>
          <w:rFonts w:ascii="Times New Roman" w:hAnsi="Times New Roman" w:cs="Times New Roman"/>
          <w:lang w:val="fr-FR"/>
        </w:rPr>
        <w:t>, etc.)</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305"/>
        <w:gridCol w:w="2806"/>
        <w:gridCol w:w="2410"/>
        <w:gridCol w:w="3118"/>
      </w:tblGrid>
      <w:tr w:rsidR="00E34DF9" w:rsidRPr="00404568" w14:paraId="0D76BE30" w14:textId="77777777" w:rsidTr="00183E5D">
        <w:trPr>
          <w:cnfStyle w:val="100000000000" w:firstRow="1" w:lastRow="0" w:firstColumn="0" w:lastColumn="0" w:oddVBand="0" w:evenVBand="0" w:oddHBand="0" w:evenHBand="0" w:firstRowFirstColumn="0" w:firstRowLastColumn="0" w:lastRowFirstColumn="0" w:lastRowLastColumn="0"/>
          <w:tblHeader/>
        </w:trPr>
        <w:tc>
          <w:tcPr>
            <w:tcW w:w="1305" w:type="dxa"/>
          </w:tcPr>
          <w:p w14:paraId="20C65F25" w14:textId="77777777" w:rsidR="00E34DF9" w:rsidRPr="00404568" w:rsidRDefault="00E34DF9" w:rsidP="00183E5D">
            <w:pPr>
              <w:pStyle w:val="BodyText"/>
              <w:rPr>
                <w:rFonts w:ascii="Times New Roman" w:hAnsi="Times New Roman" w:cs="Times New Roman"/>
                <w:sz w:val="24"/>
                <w:szCs w:val="24"/>
              </w:rPr>
            </w:pPr>
            <w:bookmarkStart w:id="6" w:name="violent-incidents-recorded"/>
            <w:bookmarkEnd w:id="5"/>
            <w:r w:rsidRPr="00404568">
              <w:rPr>
                <w:rFonts w:ascii="Times New Roman" w:hAnsi="Times New Roman" w:cs="Times New Roman"/>
                <w:sz w:val="24"/>
                <w:szCs w:val="24"/>
              </w:rPr>
              <w:lastRenderedPageBreak/>
              <w:t>Date</w:t>
            </w:r>
          </w:p>
        </w:tc>
        <w:tc>
          <w:tcPr>
            <w:tcW w:w="2806" w:type="dxa"/>
          </w:tcPr>
          <w:p w14:paraId="753CCE34" w14:textId="77777777"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Incident</w:t>
            </w:r>
          </w:p>
        </w:tc>
        <w:tc>
          <w:tcPr>
            <w:tcW w:w="2410" w:type="dxa"/>
          </w:tcPr>
          <w:p w14:paraId="38BF90D6" w14:textId="77777777"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Location</w:t>
            </w:r>
          </w:p>
        </w:tc>
        <w:tc>
          <w:tcPr>
            <w:tcW w:w="3118" w:type="dxa"/>
          </w:tcPr>
          <w:p w14:paraId="2824239B" w14:textId="77777777"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Impact</w:t>
            </w:r>
          </w:p>
        </w:tc>
      </w:tr>
      <w:tr w:rsidR="00E34DF9" w:rsidRPr="00404568" w14:paraId="5E3EB85E" w14:textId="77777777" w:rsidTr="00183E5D">
        <w:tc>
          <w:tcPr>
            <w:tcW w:w="1305" w:type="dxa"/>
          </w:tcPr>
          <w:p w14:paraId="1F6AF8DA" w14:textId="3FB00354" w:rsidR="00E34DF9" w:rsidRPr="00404568" w:rsidRDefault="00806644" w:rsidP="00183E5D">
            <w:pPr>
              <w:pStyle w:val="BodyText"/>
              <w:rPr>
                <w:rFonts w:ascii="Times New Roman" w:hAnsi="Times New Roman" w:cs="Times New Roman"/>
                <w:sz w:val="24"/>
                <w:szCs w:val="24"/>
              </w:rPr>
            </w:pPr>
            <w:r w:rsidRPr="00404568">
              <w:rPr>
                <w:rFonts w:ascii="Times New Roman" w:hAnsi="Times New Roman" w:cs="Times New Roman"/>
                <w:sz w:val="24"/>
                <w:szCs w:val="24"/>
              </w:rPr>
              <w:t>N/A</w:t>
            </w:r>
          </w:p>
        </w:tc>
        <w:tc>
          <w:tcPr>
            <w:tcW w:w="2806" w:type="dxa"/>
          </w:tcPr>
          <w:p w14:paraId="65D98CA0" w14:textId="77777777" w:rsidR="00E34DF9" w:rsidRPr="00404568" w:rsidRDefault="00E34DF9" w:rsidP="00183E5D">
            <w:pPr>
              <w:pStyle w:val="BodyText"/>
              <w:rPr>
                <w:rFonts w:ascii="Times New Roman" w:hAnsi="Times New Roman" w:cs="Times New Roman"/>
                <w:sz w:val="24"/>
                <w:szCs w:val="24"/>
              </w:rPr>
            </w:pPr>
          </w:p>
        </w:tc>
        <w:tc>
          <w:tcPr>
            <w:tcW w:w="2410" w:type="dxa"/>
          </w:tcPr>
          <w:p w14:paraId="65F4B043" w14:textId="77777777" w:rsidR="00E34DF9" w:rsidRPr="00404568" w:rsidRDefault="00E34DF9" w:rsidP="00183E5D">
            <w:pPr>
              <w:pStyle w:val="BodyText"/>
              <w:rPr>
                <w:rFonts w:ascii="Times New Roman" w:hAnsi="Times New Roman" w:cs="Times New Roman"/>
                <w:sz w:val="24"/>
                <w:szCs w:val="24"/>
              </w:rPr>
            </w:pPr>
          </w:p>
        </w:tc>
        <w:tc>
          <w:tcPr>
            <w:tcW w:w="3118" w:type="dxa"/>
          </w:tcPr>
          <w:p w14:paraId="771AE7E2" w14:textId="77777777" w:rsidR="00E34DF9" w:rsidRPr="00404568" w:rsidRDefault="00E34DF9" w:rsidP="00183E5D">
            <w:pPr>
              <w:pStyle w:val="BodyText"/>
              <w:rPr>
                <w:rFonts w:ascii="Times New Roman" w:hAnsi="Times New Roman" w:cs="Times New Roman"/>
                <w:sz w:val="24"/>
                <w:szCs w:val="24"/>
              </w:rPr>
            </w:pPr>
          </w:p>
        </w:tc>
      </w:tr>
      <w:tr w:rsidR="00E34DF9" w:rsidRPr="00404568" w14:paraId="76AF60BA" w14:textId="77777777" w:rsidTr="00183E5D">
        <w:tc>
          <w:tcPr>
            <w:tcW w:w="1305" w:type="dxa"/>
          </w:tcPr>
          <w:p w14:paraId="2733E450" w14:textId="126B4832" w:rsidR="00E34DF9" w:rsidRPr="00404568" w:rsidRDefault="00806644" w:rsidP="00183E5D">
            <w:pPr>
              <w:pStyle w:val="BodyText"/>
              <w:rPr>
                <w:rFonts w:ascii="Times New Roman" w:hAnsi="Times New Roman" w:cs="Times New Roman"/>
                <w:sz w:val="24"/>
                <w:szCs w:val="24"/>
              </w:rPr>
            </w:pPr>
            <w:r w:rsidRPr="00404568">
              <w:rPr>
                <w:rFonts w:ascii="Times New Roman" w:hAnsi="Times New Roman" w:cs="Times New Roman"/>
                <w:sz w:val="24"/>
                <w:szCs w:val="24"/>
              </w:rPr>
              <w:t>N/A</w:t>
            </w:r>
          </w:p>
        </w:tc>
        <w:tc>
          <w:tcPr>
            <w:tcW w:w="2806" w:type="dxa"/>
          </w:tcPr>
          <w:p w14:paraId="0CCA95B3" w14:textId="77777777" w:rsidR="00E34DF9" w:rsidRPr="00404568" w:rsidRDefault="00E34DF9" w:rsidP="00183E5D">
            <w:pPr>
              <w:pStyle w:val="BodyText"/>
              <w:rPr>
                <w:rFonts w:ascii="Times New Roman" w:hAnsi="Times New Roman" w:cs="Times New Roman"/>
                <w:sz w:val="24"/>
                <w:szCs w:val="24"/>
              </w:rPr>
            </w:pPr>
          </w:p>
        </w:tc>
        <w:tc>
          <w:tcPr>
            <w:tcW w:w="2410" w:type="dxa"/>
          </w:tcPr>
          <w:p w14:paraId="52DDB630" w14:textId="77777777" w:rsidR="00E34DF9" w:rsidRPr="00404568" w:rsidRDefault="00E34DF9" w:rsidP="00183E5D">
            <w:pPr>
              <w:pStyle w:val="BodyText"/>
              <w:rPr>
                <w:rFonts w:ascii="Times New Roman" w:hAnsi="Times New Roman" w:cs="Times New Roman"/>
                <w:sz w:val="24"/>
                <w:szCs w:val="24"/>
              </w:rPr>
            </w:pPr>
          </w:p>
        </w:tc>
        <w:tc>
          <w:tcPr>
            <w:tcW w:w="3118" w:type="dxa"/>
          </w:tcPr>
          <w:p w14:paraId="1EA33831" w14:textId="77777777" w:rsidR="00E34DF9" w:rsidRPr="00404568" w:rsidRDefault="00E34DF9" w:rsidP="00183E5D">
            <w:pPr>
              <w:pStyle w:val="BodyText"/>
              <w:rPr>
                <w:rFonts w:ascii="Times New Roman" w:hAnsi="Times New Roman" w:cs="Times New Roman"/>
                <w:sz w:val="24"/>
                <w:szCs w:val="24"/>
              </w:rPr>
            </w:pPr>
          </w:p>
        </w:tc>
      </w:tr>
      <w:tr w:rsidR="00E34DF9" w:rsidRPr="00404568" w14:paraId="6E501EEA" w14:textId="77777777" w:rsidTr="00183E5D">
        <w:tc>
          <w:tcPr>
            <w:tcW w:w="1305" w:type="dxa"/>
          </w:tcPr>
          <w:p w14:paraId="411EB0DD" w14:textId="5501D2F6" w:rsidR="00E34DF9" w:rsidRPr="00404568" w:rsidRDefault="00806644" w:rsidP="00183E5D">
            <w:pPr>
              <w:pStyle w:val="BodyText"/>
              <w:rPr>
                <w:rFonts w:ascii="Times New Roman" w:hAnsi="Times New Roman" w:cs="Times New Roman"/>
                <w:sz w:val="24"/>
                <w:szCs w:val="24"/>
              </w:rPr>
            </w:pPr>
            <w:r w:rsidRPr="00404568">
              <w:rPr>
                <w:rFonts w:ascii="Times New Roman" w:hAnsi="Times New Roman" w:cs="Times New Roman"/>
                <w:sz w:val="24"/>
                <w:szCs w:val="24"/>
              </w:rPr>
              <w:t>N/A</w:t>
            </w:r>
          </w:p>
        </w:tc>
        <w:tc>
          <w:tcPr>
            <w:tcW w:w="2806" w:type="dxa"/>
          </w:tcPr>
          <w:p w14:paraId="5173DA56" w14:textId="77777777" w:rsidR="00E34DF9" w:rsidRPr="00404568" w:rsidRDefault="00E34DF9" w:rsidP="00183E5D">
            <w:pPr>
              <w:pStyle w:val="BodyText"/>
              <w:rPr>
                <w:rFonts w:ascii="Times New Roman" w:hAnsi="Times New Roman" w:cs="Times New Roman"/>
                <w:sz w:val="24"/>
                <w:szCs w:val="24"/>
              </w:rPr>
            </w:pPr>
          </w:p>
        </w:tc>
        <w:tc>
          <w:tcPr>
            <w:tcW w:w="2410" w:type="dxa"/>
          </w:tcPr>
          <w:p w14:paraId="648BFD17" w14:textId="77777777" w:rsidR="00E34DF9" w:rsidRPr="00404568" w:rsidRDefault="00E34DF9" w:rsidP="00183E5D">
            <w:pPr>
              <w:pStyle w:val="BodyText"/>
              <w:rPr>
                <w:rFonts w:ascii="Times New Roman" w:hAnsi="Times New Roman" w:cs="Times New Roman"/>
                <w:sz w:val="24"/>
                <w:szCs w:val="24"/>
              </w:rPr>
            </w:pPr>
          </w:p>
        </w:tc>
        <w:tc>
          <w:tcPr>
            <w:tcW w:w="3118" w:type="dxa"/>
          </w:tcPr>
          <w:p w14:paraId="6979521D" w14:textId="77777777" w:rsidR="00E34DF9" w:rsidRPr="00404568" w:rsidRDefault="00E34DF9" w:rsidP="00183E5D">
            <w:pPr>
              <w:pStyle w:val="BodyText"/>
              <w:rPr>
                <w:rFonts w:ascii="Times New Roman" w:hAnsi="Times New Roman" w:cs="Times New Roman"/>
                <w:sz w:val="24"/>
                <w:szCs w:val="24"/>
              </w:rPr>
            </w:pPr>
          </w:p>
        </w:tc>
      </w:tr>
    </w:tbl>
    <w:p w14:paraId="17A5AA8F" w14:textId="77777777" w:rsidR="00E34DF9" w:rsidRPr="00404568" w:rsidRDefault="00E34DF9" w:rsidP="00E34DF9">
      <w:pPr>
        <w:pStyle w:val="BodyText"/>
        <w:rPr>
          <w:rFonts w:ascii="Times New Roman" w:hAnsi="Times New Roman" w:cs="Times New Roman"/>
          <w:lang w:val="fr-FR"/>
        </w:rPr>
      </w:pPr>
      <w:bookmarkStart w:id="7" w:name="humanitarian-situation"/>
      <w:bookmarkEnd w:id="3"/>
      <w:bookmarkEnd w:id="6"/>
      <w:r w:rsidRPr="00404568">
        <w:rPr>
          <w:rFonts w:ascii="Times New Roman" w:hAnsi="Times New Roman" w:cs="Times New Roman"/>
          <w:lang w:val="fr-FR"/>
        </w:rPr>
        <w:t xml:space="preserve">Other </w:t>
      </w:r>
      <w:proofErr w:type="spellStart"/>
      <w:r w:rsidRPr="00404568">
        <w:rPr>
          <w:rFonts w:ascii="Times New Roman" w:hAnsi="Times New Roman" w:cs="Times New Roman"/>
          <w:lang w:val="fr-FR"/>
        </w:rPr>
        <w:t>Armed</w:t>
      </w:r>
      <w:proofErr w:type="spellEnd"/>
      <w:r w:rsidRPr="00404568">
        <w:rPr>
          <w:rFonts w:ascii="Times New Roman" w:hAnsi="Times New Roman" w:cs="Times New Roman"/>
          <w:lang w:val="fr-FR"/>
        </w:rPr>
        <w:t xml:space="preserve"> Groups (ADF, FDLR, CODECO, </w:t>
      </w:r>
      <w:proofErr w:type="spellStart"/>
      <w:r w:rsidRPr="00404568">
        <w:rPr>
          <w:rFonts w:ascii="Times New Roman" w:hAnsi="Times New Roman" w:cs="Times New Roman"/>
          <w:lang w:val="fr-FR"/>
        </w:rPr>
        <w:t>Mai-Mai</w:t>
      </w:r>
      <w:proofErr w:type="spellEnd"/>
      <w:r w:rsidRPr="00404568">
        <w:rPr>
          <w:rFonts w:ascii="Times New Roman" w:hAnsi="Times New Roman" w:cs="Times New Roman"/>
          <w:lang w:val="fr-FR"/>
        </w:rPr>
        <w:t>, etc.)</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18"/>
        <w:gridCol w:w="2693"/>
        <w:gridCol w:w="2410"/>
        <w:gridCol w:w="3118"/>
      </w:tblGrid>
      <w:tr w:rsidR="00E34DF9" w:rsidRPr="00404568" w14:paraId="46DBBD03" w14:textId="77777777" w:rsidTr="00183E5D">
        <w:trPr>
          <w:cnfStyle w:val="100000000000" w:firstRow="1" w:lastRow="0" w:firstColumn="0" w:lastColumn="0" w:oddVBand="0" w:evenVBand="0" w:oddHBand="0" w:evenHBand="0" w:firstRowFirstColumn="0" w:firstRowLastColumn="0" w:lastRowFirstColumn="0" w:lastRowLastColumn="0"/>
          <w:tblHeader/>
        </w:trPr>
        <w:tc>
          <w:tcPr>
            <w:tcW w:w="1418" w:type="dxa"/>
            <w:tcBorders>
              <w:bottom w:val="none" w:sz="0" w:space="0" w:color="auto"/>
            </w:tcBorders>
          </w:tcPr>
          <w:p w14:paraId="498CDDCE" w14:textId="77777777"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Date</w:t>
            </w:r>
          </w:p>
        </w:tc>
        <w:tc>
          <w:tcPr>
            <w:tcW w:w="2693" w:type="dxa"/>
            <w:tcBorders>
              <w:bottom w:val="none" w:sz="0" w:space="0" w:color="auto"/>
            </w:tcBorders>
          </w:tcPr>
          <w:p w14:paraId="3C2607F8" w14:textId="77777777"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Incident</w:t>
            </w:r>
          </w:p>
        </w:tc>
        <w:tc>
          <w:tcPr>
            <w:tcW w:w="2410" w:type="dxa"/>
            <w:tcBorders>
              <w:bottom w:val="none" w:sz="0" w:space="0" w:color="auto"/>
            </w:tcBorders>
          </w:tcPr>
          <w:p w14:paraId="1A0C90A9" w14:textId="77777777"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Location</w:t>
            </w:r>
          </w:p>
        </w:tc>
        <w:tc>
          <w:tcPr>
            <w:tcW w:w="3118" w:type="dxa"/>
            <w:tcBorders>
              <w:bottom w:val="none" w:sz="0" w:space="0" w:color="auto"/>
            </w:tcBorders>
          </w:tcPr>
          <w:p w14:paraId="6F165585" w14:textId="77777777"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Impact</w:t>
            </w:r>
          </w:p>
        </w:tc>
      </w:tr>
      <w:tr w:rsidR="00E34DF9" w:rsidRPr="00404568" w14:paraId="36890506" w14:textId="77777777" w:rsidTr="00183E5D">
        <w:tc>
          <w:tcPr>
            <w:tcW w:w="1418" w:type="dxa"/>
          </w:tcPr>
          <w:p w14:paraId="76EEF2EE" w14:textId="77777777" w:rsidR="00E34DF9" w:rsidRPr="00404568" w:rsidRDefault="00E34DF9" w:rsidP="00183E5D">
            <w:pPr>
              <w:pStyle w:val="BodyText"/>
              <w:rPr>
                <w:rFonts w:ascii="Times New Roman" w:hAnsi="Times New Roman" w:cs="Times New Roman"/>
                <w:sz w:val="24"/>
                <w:szCs w:val="24"/>
              </w:rPr>
            </w:pPr>
          </w:p>
        </w:tc>
        <w:tc>
          <w:tcPr>
            <w:tcW w:w="2693" w:type="dxa"/>
          </w:tcPr>
          <w:p w14:paraId="47EA824E" w14:textId="77777777" w:rsidR="00E34DF9" w:rsidRPr="00404568" w:rsidRDefault="00E34DF9" w:rsidP="00183E5D">
            <w:pPr>
              <w:pStyle w:val="BodyText"/>
              <w:rPr>
                <w:rFonts w:ascii="Times New Roman" w:hAnsi="Times New Roman" w:cs="Times New Roman"/>
                <w:sz w:val="24"/>
                <w:szCs w:val="24"/>
              </w:rPr>
            </w:pPr>
          </w:p>
        </w:tc>
        <w:tc>
          <w:tcPr>
            <w:tcW w:w="2410" w:type="dxa"/>
          </w:tcPr>
          <w:p w14:paraId="0A95CF45" w14:textId="77777777" w:rsidR="00E34DF9" w:rsidRPr="00404568" w:rsidRDefault="00E34DF9" w:rsidP="00183E5D">
            <w:pPr>
              <w:pStyle w:val="BodyText"/>
              <w:rPr>
                <w:rFonts w:ascii="Times New Roman" w:hAnsi="Times New Roman" w:cs="Times New Roman"/>
                <w:sz w:val="24"/>
                <w:szCs w:val="24"/>
              </w:rPr>
            </w:pPr>
          </w:p>
        </w:tc>
        <w:tc>
          <w:tcPr>
            <w:tcW w:w="3118" w:type="dxa"/>
          </w:tcPr>
          <w:p w14:paraId="303D30E1" w14:textId="77777777" w:rsidR="00E34DF9" w:rsidRPr="00404568" w:rsidRDefault="00E34DF9" w:rsidP="00183E5D">
            <w:pPr>
              <w:pStyle w:val="BodyText"/>
              <w:rPr>
                <w:rFonts w:ascii="Times New Roman" w:hAnsi="Times New Roman" w:cs="Times New Roman"/>
                <w:sz w:val="24"/>
                <w:szCs w:val="24"/>
              </w:rPr>
            </w:pPr>
          </w:p>
        </w:tc>
      </w:tr>
    </w:tbl>
    <w:p w14:paraId="4192967D" w14:textId="77777777" w:rsidR="00E34DF9" w:rsidRPr="00404568" w:rsidRDefault="00E34DF9" w:rsidP="00E34DF9">
      <w:pPr>
        <w:pStyle w:val="BodyText"/>
        <w:rPr>
          <w:rFonts w:ascii="Times New Roman" w:hAnsi="Times New Roman" w:cs="Times New Roman"/>
        </w:rPr>
      </w:pPr>
      <w:r w:rsidRPr="00404568">
        <w:rPr>
          <w:rFonts w:ascii="Times New Roman" w:hAnsi="Times New Roman" w:cs="Times New Roman"/>
        </w:rPr>
        <w:t>Violent Incidents Recorded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3529"/>
        <w:gridCol w:w="3686"/>
      </w:tblGrid>
      <w:tr w:rsidR="00E34DF9" w:rsidRPr="00404568" w14:paraId="5337D780" w14:textId="77777777" w:rsidTr="00183E5D">
        <w:trPr>
          <w:cnfStyle w:val="100000000000" w:firstRow="1" w:lastRow="0" w:firstColumn="0" w:lastColumn="0" w:oddVBand="0" w:evenVBand="0" w:oddHBand="0" w:evenHBand="0" w:firstRowFirstColumn="0" w:firstRowLastColumn="0" w:lastRowFirstColumn="0" w:lastRowLastColumn="0"/>
          <w:tblHeader/>
        </w:trPr>
        <w:tc>
          <w:tcPr>
            <w:tcW w:w="3529" w:type="dxa"/>
            <w:tcBorders>
              <w:bottom w:val="none" w:sz="0" w:space="0" w:color="auto"/>
            </w:tcBorders>
          </w:tcPr>
          <w:p w14:paraId="2FA4150C" w14:textId="77777777"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Type of Incident</w:t>
            </w:r>
          </w:p>
        </w:tc>
        <w:tc>
          <w:tcPr>
            <w:tcW w:w="3686" w:type="dxa"/>
            <w:tcBorders>
              <w:bottom w:val="none" w:sz="0" w:space="0" w:color="auto"/>
            </w:tcBorders>
          </w:tcPr>
          <w:p w14:paraId="44C84CD1" w14:textId="77777777"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Number</w:t>
            </w:r>
          </w:p>
        </w:tc>
      </w:tr>
      <w:tr w:rsidR="00E34DF9" w:rsidRPr="00404568" w14:paraId="157B0D03" w14:textId="77777777" w:rsidTr="00183E5D">
        <w:tc>
          <w:tcPr>
            <w:tcW w:w="3529" w:type="dxa"/>
          </w:tcPr>
          <w:p w14:paraId="205320B8" w14:textId="77777777"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Armed clashes</w:t>
            </w:r>
          </w:p>
        </w:tc>
        <w:tc>
          <w:tcPr>
            <w:tcW w:w="3686" w:type="dxa"/>
          </w:tcPr>
          <w:p w14:paraId="301AF6CE" w14:textId="74FF2B96" w:rsidR="00E34DF9" w:rsidRPr="00404568" w:rsidRDefault="004D0FB2" w:rsidP="00183E5D">
            <w:pPr>
              <w:pStyle w:val="BodyText"/>
              <w:rPr>
                <w:rFonts w:ascii="Times New Roman" w:hAnsi="Times New Roman" w:cs="Times New Roman"/>
                <w:sz w:val="24"/>
                <w:szCs w:val="24"/>
              </w:rPr>
            </w:pPr>
            <w:r w:rsidRPr="00404568">
              <w:rPr>
                <w:rFonts w:ascii="Times New Roman" w:hAnsi="Times New Roman" w:cs="Times New Roman"/>
                <w:sz w:val="24"/>
                <w:szCs w:val="24"/>
              </w:rPr>
              <w:t>Several</w:t>
            </w:r>
          </w:p>
        </w:tc>
      </w:tr>
      <w:tr w:rsidR="00E34DF9" w:rsidRPr="00404568" w14:paraId="0E6E6AD3" w14:textId="77777777" w:rsidTr="00183E5D">
        <w:tc>
          <w:tcPr>
            <w:tcW w:w="3529" w:type="dxa"/>
          </w:tcPr>
          <w:p w14:paraId="2CAEED34" w14:textId="77777777"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Civilian killings</w:t>
            </w:r>
          </w:p>
        </w:tc>
        <w:tc>
          <w:tcPr>
            <w:tcW w:w="3686" w:type="dxa"/>
          </w:tcPr>
          <w:p w14:paraId="4DCEB7CF" w14:textId="5B66E0B9" w:rsidR="00E34DF9" w:rsidRPr="00404568" w:rsidRDefault="004D0FB2" w:rsidP="00183E5D">
            <w:pPr>
              <w:pStyle w:val="BodyText"/>
              <w:rPr>
                <w:rFonts w:ascii="Times New Roman" w:hAnsi="Times New Roman" w:cs="Times New Roman"/>
                <w:sz w:val="24"/>
                <w:szCs w:val="24"/>
              </w:rPr>
            </w:pPr>
            <w:r w:rsidRPr="00404568">
              <w:rPr>
                <w:rFonts w:ascii="Times New Roman" w:hAnsi="Times New Roman" w:cs="Times New Roman"/>
                <w:sz w:val="24"/>
                <w:szCs w:val="24"/>
              </w:rPr>
              <w:t>52+</w:t>
            </w:r>
          </w:p>
        </w:tc>
      </w:tr>
      <w:tr w:rsidR="00E34DF9" w:rsidRPr="00404568" w14:paraId="65B0FB37" w14:textId="77777777" w:rsidTr="00183E5D">
        <w:tc>
          <w:tcPr>
            <w:tcW w:w="3529" w:type="dxa"/>
          </w:tcPr>
          <w:p w14:paraId="3D04E656" w14:textId="77777777"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Abductions</w:t>
            </w:r>
          </w:p>
        </w:tc>
        <w:tc>
          <w:tcPr>
            <w:tcW w:w="3686" w:type="dxa"/>
          </w:tcPr>
          <w:p w14:paraId="0005483D" w14:textId="3455CD61" w:rsidR="00E34DF9" w:rsidRPr="00404568" w:rsidRDefault="00404568" w:rsidP="00183E5D">
            <w:pPr>
              <w:pStyle w:val="BodyText"/>
              <w:rPr>
                <w:rFonts w:ascii="Times New Roman" w:hAnsi="Times New Roman" w:cs="Times New Roman"/>
                <w:sz w:val="24"/>
                <w:szCs w:val="24"/>
              </w:rPr>
            </w:pPr>
            <w:r w:rsidRPr="00404568">
              <w:rPr>
                <w:rFonts w:ascii="Times New Roman" w:hAnsi="Times New Roman" w:cs="Times New Roman"/>
                <w:sz w:val="24"/>
                <w:szCs w:val="24"/>
              </w:rPr>
              <w:t>Implied but not specified</w:t>
            </w:r>
          </w:p>
        </w:tc>
      </w:tr>
      <w:tr w:rsidR="00E34DF9" w:rsidRPr="00404568" w14:paraId="312FDDE5" w14:textId="77777777" w:rsidTr="00183E5D">
        <w:tc>
          <w:tcPr>
            <w:tcW w:w="3529" w:type="dxa"/>
          </w:tcPr>
          <w:p w14:paraId="51A24984" w14:textId="77777777"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Sexual violence cases</w:t>
            </w:r>
          </w:p>
        </w:tc>
        <w:tc>
          <w:tcPr>
            <w:tcW w:w="3686" w:type="dxa"/>
          </w:tcPr>
          <w:p w14:paraId="59EB412A" w14:textId="7CE47A6E" w:rsidR="00E34DF9" w:rsidRPr="00404568" w:rsidRDefault="00404568" w:rsidP="00183E5D">
            <w:pPr>
              <w:pStyle w:val="BodyText"/>
              <w:rPr>
                <w:rFonts w:ascii="Times New Roman" w:hAnsi="Times New Roman" w:cs="Times New Roman"/>
                <w:sz w:val="24"/>
                <w:szCs w:val="24"/>
              </w:rPr>
            </w:pPr>
            <w:r w:rsidRPr="00404568">
              <w:rPr>
                <w:rFonts w:ascii="Times New Roman" w:hAnsi="Times New Roman" w:cs="Times New Roman"/>
                <w:sz w:val="24"/>
                <w:szCs w:val="24"/>
              </w:rPr>
              <w:t>Implied but not specified</w:t>
            </w:r>
          </w:p>
        </w:tc>
      </w:tr>
      <w:tr w:rsidR="00E34DF9" w:rsidRPr="00404568" w14:paraId="09F2C952" w14:textId="77777777" w:rsidTr="00183E5D">
        <w:tc>
          <w:tcPr>
            <w:tcW w:w="3529" w:type="dxa"/>
          </w:tcPr>
          <w:p w14:paraId="14607AC7" w14:textId="77777777"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Looting</w:t>
            </w:r>
          </w:p>
        </w:tc>
        <w:tc>
          <w:tcPr>
            <w:tcW w:w="3686" w:type="dxa"/>
          </w:tcPr>
          <w:p w14:paraId="5452DCF0" w14:textId="01DE77FB" w:rsidR="00E34DF9" w:rsidRPr="00404568" w:rsidRDefault="00404568" w:rsidP="00183E5D">
            <w:pPr>
              <w:pStyle w:val="BodyText"/>
              <w:rPr>
                <w:rFonts w:ascii="Times New Roman" w:hAnsi="Times New Roman" w:cs="Times New Roman"/>
                <w:sz w:val="24"/>
                <w:szCs w:val="24"/>
              </w:rPr>
            </w:pPr>
            <w:r w:rsidRPr="00404568">
              <w:rPr>
                <w:rFonts w:ascii="Times New Roman" w:hAnsi="Times New Roman" w:cs="Times New Roman"/>
                <w:sz w:val="24"/>
                <w:szCs w:val="24"/>
              </w:rPr>
              <w:t>Unspecified</w:t>
            </w:r>
          </w:p>
        </w:tc>
      </w:tr>
      <w:tr w:rsidR="00E34DF9" w:rsidRPr="00404568" w14:paraId="6940C5FD" w14:textId="77777777" w:rsidTr="00183E5D">
        <w:tc>
          <w:tcPr>
            <w:tcW w:w="3529" w:type="dxa"/>
          </w:tcPr>
          <w:p w14:paraId="4221F201" w14:textId="77777777"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Attacks on villages</w:t>
            </w:r>
          </w:p>
        </w:tc>
        <w:tc>
          <w:tcPr>
            <w:tcW w:w="3686" w:type="dxa"/>
          </w:tcPr>
          <w:p w14:paraId="2B4DF871" w14:textId="4D63E3C2" w:rsidR="00E34DF9" w:rsidRPr="00404568" w:rsidRDefault="00404568" w:rsidP="00183E5D">
            <w:pPr>
              <w:pStyle w:val="BodyText"/>
              <w:rPr>
                <w:rFonts w:ascii="Times New Roman" w:hAnsi="Times New Roman" w:cs="Times New Roman"/>
                <w:sz w:val="24"/>
                <w:szCs w:val="24"/>
              </w:rPr>
            </w:pPr>
            <w:r w:rsidRPr="00404568">
              <w:rPr>
                <w:rFonts w:ascii="Times New Roman" w:hAnsi="Times New Roman" w:cs="Times New Roman"/>
                <w:sz w:val="24"/>
                <w:szCs w:val="24"/>
              </w:rPr>
              <w:t>Several</w:t>
            </w:r>
          </w:p>
        </w:tc>
      </w:tr>
    </w:tbl>
    <w:p w14:paraId="1E20AFA2" w14:textId="3B35C968" w:rsidR="00E34DF9" w:rsidRPr="00404568" w:rsidRDefault="00E34DF9" w:rsidP="00D72BDB">
      <w:pPr>
        <w:pStyle w:val="BodyText"/>
        <w:rPr>
          <w:rFonts w:ascii="Times New Roman" w:hAnsi="Times New Roman" w:cs="Times New Roman"/>
        </w:rPr>
      </w:pPr>
    </w:p>
    <w:p w14:paraId="7A5F2A90" w14:textId="398428DE" w:rsidR="00D72BDB" w:rsidRPr="00404568" w:rsidRDefault="00D72BDB" w:rsidP="00D72BDB">
      <w:pPr>
        <w:pStyle w:val="BodyText"/>
        <w:rPr>
          <w:rFonts w:ascii="Times New Roman" w:hAnsi="Times New Roman" w:cs="Times New Roman"/>
        </w:rPr>
      </w:pPr>
      <w:r w:rsidRPr="00404568">
        <w:rPr>
          <w:rFonts w:ascii="Times New Roman" w:hAnsi="Times New Roman" w:cs="Times New Roman"/>
        </w:rPr>
        <w:t>4. HUMANITARIAN SITUATION</w:t>
      </w:r>
    </w:p>
    <w:p w14:paraId="2FF0D1F2" w14:textId="77777777" w:rsidR="00D72BDB" w:rsidRPr="00404568" w:rsidRDefault="00D72BDB" w:rsidP="00D72BDB">
      <w:pPr>
        <w:pStyle w:val="BodyText"/>
        <w:rPr>
          <w:rFonts w:ascii="Times New Roman" w:hAnsi="Times New Roman" w:cs="Times New Roman"/>
        </w:rPr>
      </w:pPr>
      <w:bookmarkStart w:id="8" w:name="population-displacement"/>
      <w:r w:rsidRPr="00404568">
        <w:rPr>
          <w:rFonts w:ascii="Times New Roman" w:hAnsi="Times New Roman" w:cs="Times New Roman"/>
        </w:rPr>
        <w:t>Population Displacement</w:t>
      </w:r>
    </w:p>
    <w:tbl>
      <w:tblPr>
        <w:tblStyle w:val="Table"/>
        <w:tblW w:w="0" w:type="auto"/>
        <w:tblInd w:w="-2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702"/>
        <w:gridCol w:w="1984"/>
        <w:gridCol w:w="2410"/>
        <w:gridCol w:w="3402"/>
      </w:tblGrid>
      <w:tr w:rsidR="00E34DF9" w:rsidRPr="00404568" w14:paraId="32199DFE" w14:textId="77777777" w:rsidTr="00183E5D">
        <w:trPr>
          <w:cnfStyle w:val="100000000000" w:firstRow="1" w:lastRow="0" w:firstColumn="0" w:lastColumn="0" w:oddVBand="0" w:evenVBand="0" w:oddHBand="0" w:evenHBand="0" w:firstRowFirstColumn="0" w:firstRowLastColumn="0" w:lastRowFirstColumn="0" w:lastRowLastColumn="0"/>
          <w:tblHeader/>
        </w:trPr>
        <w:tc>
          <w:tcPr>
            <w:tcW w:w="1702" w:type="dxa"/>
            <w:tcBorders>
              <w:bottom w:val="none" w:sz="0" w:space="0" w:color="auto"/>
            </w:tcBorders>
          </w:tcPr>
          <w:p w14:paraId="742AA512" w14:textId="77777777" w:rsidR="00E34DF9" w:rsidRPr="00404568" w:rsidRDefault="00E34DF9" w:rsidP="00183E5D">
            <w:pPr>
              <w:pStyle w:val="BodyText"/>
              <w:rPr>
                <w:rFonts w:ascii="Times New Roman" w:hAnsi="Times New Roman" w:cs="Times New Roman"/>
                <w:sz w:val="24"/>
                <w:szCs w:val="24"/>
              </w:rPr>
            </w:pPr>
            <w:bookmarkStart w:id="9" w:name="humanitarian-concerns"/>
            <w:bookmarkEnd w:id="8"/>
            <w:r w:rsidRPr="00404568">
              <w:rPr>
                <w:rFonts w:ascii="Times New Roman" w:hAnsi="Times New Roman" w:cs="Times New Roman"/>
                <w:sz w:val="24"/>
                <w:szCs w:val="24"/>
              </w:rPr>
              <w:t>Area</w:t>
            </w:r>
          </w:p>
        </w:tc>
        <w:tc>
          <w:tcPr>
            <w:tcW w:w="1984" w:type="dxa"/>
            <w:tcBorders>
              <w:bottom w:val="none" w:sz="0" w:space="0" w:color="auto"/>
            </w:tcBorders>
          </w:tcPr>
          <w:p w14:paraId="230B8852" w14:textId="77777777"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Newly Displaced</w:t>
            </w:r>
          </w:p>
        </w:tc>
        <w:tc>
          <w:tcPr>
            <w:tcW w:w="2410" w:type="dxa"/>
            <w:tcBorders>
              <w:bottom w:val="none" w:sz="0" w:space="0" w:color="auto"/>
            </w:tcBorders>
          </w:tcPr>
          <w:p w14:paraId="0C79711B" w14:textId="77777777"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Returnees</w:t>
            </w:r>
          </w:p>
        </w:tc>
        <w:tc>
          <w:tcPr>
            <w:tcW w:w="3402" w:type="dxa"/>
            <w:tcBorders>
              <w:bottom w:val="none" w:sz="0" w:space="0" w:color="auto"/>
            </w:tcBorders>
          </w:tcPr>
          <w:p w14:paraId="29F4DEF1" w14:textId="77777777"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Source</w:t>
            </w:r>
          </w:p>
        </w:tc>
      </w:tr>
      <w:tr w:rsidR="00E34DF9" w:rsidRPr="00404568" w14:paraId="2FD231D6" w14:textId="77777777" w:rsidTr="00183E5D">
        <w:tc>
          <w:tcPr>
            <w:tcW w:w="1702" w:type="dxa"/>
          </w:tcPr>
          <w:p w14:paraId="1BCED5F8" w14:textId="5BC66975" w:rsidR="00E34DF9" w:rsidRPr="00404568" w:rsidRDefault="00806644" w:rsidP="00183E5D">
            <w:pPr>
              <w:pStyle w:val="BodyText"/>
              <w:rPr>
                <w:rFonts w:ascii="Times New Roman" w:hAnsi="Times New Roman" w:cs="Times New Roman"/>
                <w:sz w:val="24"/>
                <w:szCs w:val="24"/>
              </w:rPr>
            </w:pPr>
            <w:r w:rsidRPr="00404568">
              <w:rPr>
                <w:rFonts w:ascii="Times New Roman" w:hAnsi="Times New Roman" w:cs="Times New Roman"/>
                <w:sz w:val="24"/>
                <w:szCs w:val="24"/>
              </w:rPr>
              <w:t>N/A</w:t>
            </w:r>
          </w:p>
        </w:tc>
        <w:tc>
          <w:tcPr>
            <w:tcW w:w="1984" w:type="dxa"/>
          </w:tcPr>
          <w:p w14:paraId="68F34383" w14:textId="77777777" w:rsidR="00E34DF9" w:rsidRPr="00404568" w:rsidRDefault="00E34DF9" w:rsidP="00183E5D">
            <w:pPr>
              <w:pStyle w:val="BodyText"/>
              <w:rPr>
                <w:rFonts w:ascii="Times New Roman" w:hAnsi="Times New Roman" w:cs="Times New Roman"/>
                <w:sz w:val="24"/>
                <w:szCs w:val="24"/>
              </w:rPr>
            </w:pPr>
          </w:p>
        </w:tc>
        <w:tc>
          <w:tcPr>
            <w:tcW w:w="2410" w:type="dxa"/>
          </w:tcPr>
          <w:p w14:paraId="5771F02D" w14:textId="77777777" w:rsidR="00E34DF9" w:rsidRPr="00404568" w:rsidRDefault="00E34DF9" w:rsidP="00183E5D">
            <w:pPr>
              <w:pStyle w:val="BodyText"/>
              <w:rPr>
                <w:rFonts w:ascii="Times New Roman" w:hAnsi="Times New Roman" w:cs="Times New Roman"/>
                <w:sz w:val="24"/>
                <w:szCs w:val="24"/>
              </w:rPr>
            </w:pPr>
          </w:p>
        </w:tc>
        <w:tc>
          <w:tcPr>
            <w:tcW w:w="3402" w:type="dxa"/>
          </w:tcPr>
          <w:p w14:paraId="4917C44A" w14:textId="77777777" w:rsidR="00E34DF9" w:rsidRPr="00404568" w:rsidRDefault="00E34DF9" w:rsidP="00183E5D">
            <w:pPr>
              <w:pStyle w:val="BodyText"/>
              <w:rPr>
                <w:rFonts w:ascii="Times New Roman" w:hAnsi="Times New Roman" w:cs="Times New Roman"/>
                <w:sz w:val="24"/>
                <w:szCs w:val="24"/>
              </w:rPr>
            </w:pPr>
          </w:p>
        </w:tc>
      </w:tr>
      <w:tr w:rsidR="00E34DF9" w:rsidRPr="00404568" w14:paraId="62886CC5" w14:textId="77777777" w:rsidTr="00183E5D">
        <w:tc>
          <w:tcPr>
            <w:tcW w:w="1702" w:type="dxa"/>
          </w:tcPr>
          <w:p w14:paraId="2DCEA840" w14:textId="041300BC" w:rsidR="00E34DF9" w:rsidRPr="00404568" w:rsidRDefault="00806644" w:rsidP="00183E5D">
            <w:pPr>
              <w:pStyle w:val="BodyText"/>
              <w:rPr>
                <w:rFonts w:ascii="Times New Roman" w:hAnsi="Times New Roman" w:cs="Times New Roman"/>
                <w:sz w:val="24"/>
                <w:szCs w:val="24"/>
              </w:rPr>
            </w:pPr>
            <w:r w:rsidRPr="00404568">
              <w:rPr>
                <w:rFonts w:ascii="Times New Roman" w:hAnsi="Times New Roman" w:cs="Times New Roman"/>
                <w:sz w:val="24"/>
                <w:szCs w:val="24"/>
              </w:rPr>
              <w:lastRenderedPageBreak/>
              <w:t>N/A</w:t>
            </w:r>
          </w:p>
        </w:tc>
        <w:tc>
          <w:tcPr>
            <w:tcW w:w="1984" w:type="dxa"/>
          </w:tcPr>
          <w:p w14:paraId="6C1959FE" w14:textId="77777777" w:rsidR="00E34DF9" w:rsidRPr="00404568" w:rsidRDefault="00E34DF9" w:rsidP="00183E5D">
            <w:pPr>
              <w:pStyle w:val="BodyText"/>
              <w:rPr>
                <w:rFonts w:ascii="Times New Roman" w:hAnsi="Times New Roman" w:cs="Times New Roman"/>
                <w:sz w:val="24"/>
                <w:szCs w:val="24"/>
              </w:rPr>
            </w:pPr>
          </w:p>
        </w:tc>
        <w:tc>
          <w:tcPr>
            <w:tcW w:w="2410" w:type="dxa"/>
          </w:tcPr>
          <w:p w14:paraId="239E4EB3" w14:textId="77777777" w:rsidR="00E34DF9" w:rsidRPr="00404568" w:rsidRDefault="00E34DF9" w:rsidP="00183E5D">
            <w:pPr>
              <w:pStyle w:val="BodyText"/>
              <w:rPr>
                <w:rFonts w:ascii="Times New Roman" w:hAnsi="Times New Roman" w:cs="Times New Roman"/>
                <w:sz w:val="24"/>
                <w:szCs w:val="24"/>
              </w:rPr>
            </w:pPr>
          </w:p>
        </w:tc>
        <w:tc>
          <w:tcPr>
            <w:tcW w:w="3402" w:type="dxa"/>
          </w:tcPr>
          <w:p w14:paraId="0B3DF263" w14:textId="77777777" w:rsidR="00E34DF9" w:rsidRPr="00404568" w:rsidRDefault="00E34DF9" w:rsidP="00183E5D">
            <w:pPr>
              <w:pStyle w:val="BodyText"/>
              <w:rPr>
                <w:rFonts w:ascii="Times New Roman" w:hAnsi="Times New Roman" w:cs="Times New Roman"/>
                <w:sz w:val="24"/>
                <w:szCs w:val="24"/>
              </w:rPr>
            </w:pPr>
          </w:p>
        </w:tc>
      </w:tr>
    </w:tbl>
    <w:p w14:paraId="37CBCECD" w14:textId="77777777" w:rsidR="00E34DF9" w:rsidRPr="00404568" w:rsidRDefault="00E34DF9" w:rsidP="00D72BDB">
      <w:pPr>
        <w:pStyle w:val="BodyText"/>
        <w:rPr>
          <w:rFonts w:ascii="Times New Roman" w:hAnsi="Times New Roman" w:cs="Times New Roman"/>
        </w:rPr>
      </w:pPr>
    </w:p>
    <w:p w14:paraId="6811F786" w14:textId="1A11CC00" w:rsidR="00D72BDB" w:rsidRPr="00404568" w:rsidRDefault="00D72BDB" w:rsidP="00D72BDB">
      <w:pPr>
        <w:pStyle w:val="BodyText"/>
        <w:rPr>
          <w:rFonts w:ascii="Times New Roman" w:hAnsi="Times New Roman" w:cs="Times New Roman"/>
        </w:rPr>
      </w:pPr>
      <w:r w:rsidRPr="00404568">
        <w:rPr>
          <w:rFonts w:ascii="Times New Roman" w:hAnsi="Times New Roman" w:cs="Times New Roman"/>
        </w:rPr>
        <w:t>Humanitarian Concerns</w:t>
      </w:r>
    </w:p>
    <w:p w14:paraId="1451CE3D" w14:textId="385E7E74" w:rsidR="00D72BDB" w:rsidRPr="00404568" w:rsidRDefault="00D72BDB" w:rsidP="00D72BDB">
      <w:pPr>
        <w:pStyle w:val="BodyText"/>
        <w:rPr>
          <w:rFonts w:ascii="Times New Roman" w:hAnsi="Times New Roman" w:cs="Times New Roman"/>
        </w:rPr>
      </w:pPr>
      <w:r w:rsidRPr="00404568">
        <w:rPr>
          <w:rFonts w:ascii="Times New Roman" w:hAnsi="Times New Roman" w:cs="Times New Roman"/>
        </w:rPr>
        <w:t xml:space="preserve">Food insecurity: </w:t>
      </w:r>
      <w:r w:rsidR="00806644" w:rsidRPr="00404568">
        <w:rPr>
          <w:rFonts w:ascii="Times New Roman" w:hAnsi="Times New Roman" w:cs="Times New Roman"/>
        </w:rPr>
        <w:t>Unspecified</w:t>
      </w:r>
    </w:p>
    <w:p w14:paraId="2161A59F" w14:textId="1EC6B941" w:rsidR="00D72BDB" w:rsidRPr="00404568" w:rsidRDefault="00D72BDB" w:rsidP="00D72BDB">
      <w:pPr>
        <w:pStyle w:val="BodyText"/>
        <w:rPr>
          <w:rFonts w:ascii="Times New Roman" w:hAnsi="Times New Roman" w:cs="Times New Roman"/>
        </w:rPr>
      </w:pPr>
      <w:r w:rsidRPr="00404568">
        <w:rPr>
          <w:rFonts w:ascii="Times New Roman" w:hAnsi="Times New Roman" w:cs="Times New Roman"/>
        </w:rPr>
        <w:t xml:space="preserve">Disease outbreaks: </w:t>
      </w:r>
      <w:r w:rsidR="00E34DF9" w:rsidRPr="00404568">
        <w:rPr>
          <w:rFonts w:ascii="Times New Roman" w:hAnsi="Times New Roman" w:cs="Times New Roman"/>
        </w:rPr>
        <w:t xml:space="preserve">Unspecified </w:t>
      </w:r>
    </w:p>
    <w:p w14:paraId="3A1B85BA" w14:textId="77777777" w:rsidR="00D72BDB" w:rsidRPr="00404568" w:rsidRDefault="00D72BDB" w:rsidP="00D72BDB">
      <w:pPr>
        <w:pStyle w:val="BodyText"/>
        <w:rPr>
          <w:rFonts w:ascii="Times New Roman" w:hAnsi="Times New Roman" w:cs="Times New Roman"/>
        </w:rPr>
      </w:pPr>
      <w:r w:rsidRPr="00404568">
        <w:rPr>
          <w:rFonts w:ascii="Times New Roman" w:hAnsi="Times New Roman" w:cs="Times New Roman"/>
        </w:rPr>
        <w:t>Protection concerns: Yes</w:t>
      </w:r>
    </w:p>
    <w:p w14:paraId="4CE5F68E" w14:textId="7889F435" w:rsidR="00D72BDB" w:rsidRPr="00404568" w:rsidRDefault="00D72BDB" w:rsidP="00D72BDB">
      <w:pPr>
        <w:pStyle w:val="BodyText"/>
        <w:rPr>
          <w:rFonts w:ascii="Times New Roman" w:hAnsi="Times New Roman" w:cs="Times New Roman"/>
        </w:rPr>
      </w:pPr>
      <w:r w:rsidRPr="00404568">
        <w:rPr>
          <w:rFonts w:ascii="Times New Roman" w:hAnsi="Times New Roman" w:cs="Times New Roman"/>
        </w:rPr>
        <w:t xml:space="preserve">School closures: </w:t>
      </w:r>
      <w:r w:rsidR="00E34DF9" w:rsidRPr="00404568">
        <w:rPr>
          <w:rFonts w:ascii="Times New Roman" w:hAnsi="Times New Roman" w:cs="Times New Roman"/>
        </w:rPr>
        <w:t>Unspecified</w:t>
      </w:r>
    </w:p>
    <w:p w14:paraId="2D307217" w14:textId="77777777" w:rsidR="00D72BDB" w:rsidRPr="00404568" w:rsidRDefault="00D72BDB" w:rsidP="00D72BDB">
      <w:pPr>
        <w:pStyle w:val="BodyText"/>
        <w:rPr>
          <w:rFonts w:ascii="Times New Roman" w:hAnsi="Times New Roman" w:cs="Times New Roman"/>
        </w:rPr>
      </w:pPr>
      <w:r w:rsidRPr="00404568">
        <w:rPr>
          <w:rFonts w:ascii="Times New Roman" w:hAnsi="Times New Roman" w:cs="Times New Roman"/>
        </w:rPr>
        <w:t>Health service disruptions: Yes</w:t>
      </w:r>
    </w:p>
    <w:p w14:paraId="3695A14A" w14:textId="77777777" w:rsidR="00D72BDB" w:rsidRPr="00404568" w:rsidRDefault="00D72BDB" w:rsidP="00D72BDB">
      <w:pPr>
        <w:pStyle w:val="BodyText"/>
        <w:rPr>
          <w:rFonts w:ascii="Times New Roman" w:hAnsi="Times New Roman" w:cs="Times New Roman"/>
        </w:rPr>
      </w:pPr>
      <w:r w:rsidRPr="00404568">
        <w:rPr>
          <w:rFonts w:ascii="Times New Roman" w:hAnsi="Times New Roman" w:cs="Times New Roman"/>
        </w:rPr>
        <w:t>Access constraints: Yes</w:t>
      </w:r>
    </w:p>
    <w:p w14:paraId="255971EB" w14:textId="77777777" w:rsidR="00D72BDB" w:rsidRPr="00404568" w:rsidRDefault="00D72BDB" w:rsidP="00D72BDB">
      <w:pPr>
        <w:pStyle w:val="BodyText"/>
        <w:rPr>
          <w:rFonts w:ascii="Times New Roman" w:hAnsi="Times New Roman" w:cs="Times New Roman"/>
        </w:rPr>
      </w:pPr>
      <w:r w:rsidRPr="00404568">
        <w:rPr>
          <w:rFonts w:ascii="Times New Roman" w:hAnsi="Times New Roman" w:cs="Times New Roman"/>
          <w:b/>
          <w:bCs/>
        </w:rPr>
        <w:t>Details:</w:t>
      </w:r>
      <w:r w:rsidRPr="00404568">
        <w:rPr>
          <w:rFonts w:ascii="Times New Roman" w:hAnsi="Times New Roman" w:cs="Times New Roman"/>
        </w:rPr>
        <w:t xml:space="preserve"> </w:t>
      </w:r>
    </w:p>
    <w:p w14:paraId="73741CA2" w14:textId="77777777" w:rsidR="007B5F8D" w:rsidRPr="00404568" w:rsidRDefault="00E5092F" w:rsidP="00E5092F">
      <w:pPr>
        <w:pStyle w:val="BodyText"/>
        <w:jc w:val="both"/>
        <w:rPr>
          <w:rFonts w:ascii="Times New Roman" w:hAnsi="Times New Roman" w:cs="Times New Roman"/>
          <w:u w:val="single"/>
        </w:rPr>
      </w:pPr>
      <w:r w:rsidRPr="00404568">
        <w:rPr>
          <w:rFonts w:ascii="Times New Roman" w:hAnsi="Times New Roman" w:cs="Times New Roman"/>
          <w:u w:val="single"/>
        </w:rPr>
        <w:t>The UN warned that the deteriorating security situation in northern Ethiopia was severely disrupting humanitarian work and called on all sides to guarantee safe and unhindered access. MSF reported more than 700 wounded people admitted to hospitals it supports in Tigray. The ICRC evacuated 161 people from Mekelle to Semera on 28 September, including Federal Police, Ethiopian Airlines staff, AU monitors, and Red Cross members. A humanitarian source in Afar reported that rebel forces had taken control of Erebti, which was then shelled by government forces, leading to unconfirmed civilian casualties. Residents of Alamata reported a worsening humanitarian crisis, with no banking services, power, internet, or phone connections.</w:t>
      </w:r>
    </w:p>
    <w:p w14:paraId="487B7201" w14:textId="77777777" w:rsidR="00D72BDB" w:rsidRPr="00404568" w:rsidRDefault="00D72BDB" w:rsidP="00D72BDB">
      <w:pPr>
        <w:pStyle w:val="BodyText"/>
        <w:rPr>
          <w:rFonts w:ascii="Times New Roman" w:hAnsi="Times New Roman" w:cs="Times New Roman"/>
        </w:rPr>
      </w:pPr>
      <w:bookmarkStart w:id="10" w:name="natural-disasters-and-health-emergencies"/>
      <w:bookmarkEnd w:id="7"/>
      <w:bookmarkEnd w:id="9"/>
      <w:r w:rsidRPr="00404568">
        <w:rPr>
          <w:rFonts w:ascii="Times New Roman" w:hAnsi="Times New Roman" w:cs="Times New Roman"/>
        </w:rPr>
        <w:t>5. NATURAL DISASTERS AND HEALTH EMERGENCIES</w:t>
      </w:r>
    </w:p>
    <w:p w14:paraId="6A0CAFA5" w14:textId="77777777" w:rsidR="00E34DF9" w:rsidRPr="00404568" w:rsidRDefault="00E34DF9" w:rsidP="00E34DF9">
      <w:pPr>
        <w:pStyle w:val="BodyText"/>
        <w:rPr>
          <w:rFonts w:ascii="Times New Roman" w:hAnsi="Times New Roman" w:cs="Times New Roman"/>
        </w:rPr>
      </w:pPr>
      <w:bookmarkStart w:id="11" w:name="X90da6692c6ec8d845339776fe44e12cac9f365a"/>
      <w:r w:rsidRPr="00404568">
        <w:rPr>
          <w:rFonts w:ascii="Times New Roman" w:hAnsi="Times New Roman" w:cs="Times New Roman"/>
        </w:rPr>
        <w:t>Disease Outbreaks (Ebola, Cholera, Mpox, etc.)</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1985"/>
        <w:gridCol w:w="2693"/>
      </w:tblGrid>
      <w:tr w:rsidR="00E34DF9" w:rsidRPr="00404568" w14:paraId="60CC71B4" w14:textId="77777777" w:rsidTr="00183E5D">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14:paraId="03BB47D4" w14:textId="77777777"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Disease</w:t>
            </w:r>
          </w:p>
        </w:tc>
        <w:tc>
          <w:tcPr>
            <w:tcW w:w="2268" w:type="dxa"/>
            <w:tcBorders>
              <w:bottom w:val="none" w:sz="0" w:space="0" w:color="auto"/>
            </w:tcBorders>
          </w:tcPr>
          <w:p w14:paraId="42BF3F4C" w14:textId="77777777"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Area</w:t>
            </w:r>
          </w:p>
        </w:tc>
        <w:tc>
          <w:tcPr>
            <w:tcW w:w="1985" w:type="dxa"/>
            <w:tcBorders>
              <w:bottom w:val="none" w:sz="0" w:space="0" w:color="auto"/>
            </w:tcBorders>
          </w:tcPr>
          <w:p w14:paraId="3DEC11B0" w14:textId="77777777"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Cases</w:t>
            </w:r>
          </w:p>
        </w:tc>
        <w:tc>
          <w:tcPr>
            <w:tcW w:w="2693" w:type="dxa"/>
            <w:tcBorders>
              <w:bottom w:val="none" w:sz="0" w:space="0" w:color="auto"/>
            </w:tcBorders>
          </w:tcPr>
          <w:p w14:paraId="246F66EE" w14:textId="77777777"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Trend</w:t>
            </w:r>
          </w:p>
        </w:tc>
      </w:tr>
      <w:tr w:rsidR="00E34DF9" w:rsidRPr="00404568" w14:paraId="2DC241FD" w14:textId="77777777" w:rsidTr="00183E5D">
        <w:tc>
          <w:tcPr>
            <w:tcW w:w="2253" w:type="dxa"/>
          </w:tcPr>
          <w:p w14:paraId="1E32FDE7" w14:textId="190A886D"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N/A</w:t>
            </w:r>
          </w:p>
        </w:tc>
        <w:tc>
          <w:tcPr>
            <w:tcW w:w="2268" w:type="dxa"/>
          </w:tcPr>
          <w:p w14:paraId="254355E5" w14:textId="77777777" w:rsidR="00E34DF9" w:rsidRPr="00404568" w:rsidRDefault="00E34DF9" w:rsidP="00183E5D">
            <w:pPr>
              <w:pStyle w:val="BodyText"/>
              <w:rPr>
                <w:rFonts w:ascii="Times New Roman" w:hAnsi="Times New Roman" w:cs="Times New Roman"/>
                <w:sz w:val="24"/>
                <w:szCs w:val="24"/>
              </w:rPr>
            </w:pPr>
          </w:p>
        </w:tc>
        <w:tc>
          <w:tcPr>
            <w:tcW w:w="1985" w:type="dxa"/>
          </w:tcPr>
          <w:p w14:paraId="2342F6E7" w14:textId="77777777" w:rsidR="00E34DF9" w:rsidRPr="00404568" w:rsidRDefault="00E34DF9" w:rsidP="00183E5D">
            <w:pPr>
              <w:pStyle w:val="BodyText"/>
              <w:rPr>
                <w:rFonts w:ascii="Times New Roman" w:hAnsi="Times New Roman" w:cs="Times New Roman"/>
                <w:sz w:val="24"/>
                <w:szCs w:val="24"/>
              </w:rPr>
            </w:pPr>
          </w:p>
        </w:tc>
        <w:tc>
          <w:tcPr>
            <w:tcW w:w="2693" w:type="dxa"/>
          </w:tcPr>
          <w:p w14:paraId="5B06C50C" w14:textId="77777777" w:rsidR="00E34DF9" w:rsidRPr="00404568" w:rsidRDefault="00E34DF9" w:rsidP="00183E5D">
            <w:pPr>
              <w:pStyle w:val="BodyText"/>
              <w:rPr>
                <w:rFonts w:ascii="Times New Roman" w:hAnsi="Times New Roman" w:cs="Times New Roman"/>
                <w:sz w:val="24"/>
                <w:szCs w:val="24"/>
              </w:rPr>
            </w:pPr>
          </w:p>
        </w:tc>
      </w:tr>
    </w:tbl>
    <w:p w14:paraId="106A5E94" w14:textId="77777777" w:rsidR="00E34DF9" w:rsidRPr="00404568" w:rsidRDefault="00E34DF9" w:rsidP="00E34DF9">
      <w:pPr>
        <w:pStyle w:val="BodyText"/>
        <w:rPr>
          <w:rFonts w:ascii="Times New Roman" w:hAnsi="Times New Roman" w:cs="Times New Roman"/>
        </w:rPr>
      </w:pPr>
      <w:bookmarkStart w:id="12" w:name="natural-disasters"/>
      <w:bookmarkEnd w:id="11"/>
      <w:r w:rsidRPr="00404568">
        <w:rPr>
          <w:rFonts w:ascii="Times New Roman" w:hAnsi="Times New Roman" w:cs="Times New Roman"/>
        </w:rPr>
        <w:t>Natural Disasters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2835"/>
      </w:tblGrid>
      <w:tr w:rsidR="00E34DF9" w:rsidRPr="00404568" w14:paraId="0BE225C0" w14:textId="77777777" w:rsidTr="00183E5D">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14:paraId="5BBB1B2C" w14:textId="77777777"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Event</w:t>
            </w:r>
          </w:p>
        </w:tc>
        <w:tc>
          <w:tcPr>
            <w:tcW w:w="2268" w:type="dxa"/>
            <w:tcBorders>
              <w:bottom w:val="none" w:sz="0" w:space="0" w:color="auto"/>
            </w:tcBorders>
          </w:tcPr>
          <w:p w14:paraId="340E44CC" w14:textId="77777777"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Area</w:t>
            </w:r>
          </w:p>
        </w:tc>
        <w:tc>
          <w:tcPr>
            <w:tcW w:w="2835" w:type="dxa"/>
            <w:tcBorders>
              <w:bottom w:val="none" w:sz="0" w:space="0" w:color="auto"/>
            </w:tcBorders>
          </w:tcPr>
          <w:p w14:paraId="22720979" w14:textId="77777777"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Impact</w:t>
            </w:r>
          </w:p>
        </w:tc>
      </w:tr>
      <w:tr w:rsidR="00E34DF9" w:rsidRPr="00404568" w14:paraId="22CD950A" w14:textId="77777777" w:rsidTr="00183E5D">
        <w:tc>
          <w:tcPr>
            <w:tcW w:w="2253" w:type="dxa"/>
          </w:tcPr>
          <w:p w14:paraId="7DCEF277" w14:textId="77777777"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Floods</w:t>
            </w:r>
          </w:p>
        </w:tc>
        <w:tc>
          <w:tcPr>
            <w:tcW w:w="2268" w:type="dxa"/>
          </w:tcPr>
          <w:p w14:paraId="0738B685" w14:textId="254AFE1D"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N/A</w:t>
            </w:r>
          </w:p>
        </w:tc>
        <w:tc>
          <w:tcPr>
            <w:tcW w:w="2835" w:type="dxa"/>
          </w:tcPr>
          <w:p w14:paraId="25BEC663" w14:textId="77777777" w:rsidR="00E34DF9" w:rsidRPr="00404568" w:rsidRDefault="00E34DF9" w:rsidP="00183E5D">
            <w:pPr>
              <w:pStyle w:val="BodyText"/>
              <w:rPr>
                <w:rFonts w:ascii="Times New Roman" w:hAnsi="Times New Roman" w:cs="Times New Roman"/>
                <w:sz w:val="24"/>
                <w:szCs w:val="24"/>
              </w:rPr>
            </w:pPr>
          </w:p>
        </w:tc>
      </w:tr>
      <w:tr w:rsidR="00E34DF9" w:rsidRPr="00404568" w14:paraId="2DED97B5" w14:textId="77777777" w:rsidTr="00183E5D">
        <w:tc>
          <w:tcPr>
            <w:tcW w:w="2253" w:type="dxa"/>
          </w:tcPr>
          <w:p w14:paraId="43DB68A4" w14:textId="77777777"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Landslides</w:t>
            </w:r>
          </w:p>
        </w:tc>
        <w:tc>
          <w:tcPr>
            <w:tcW w:w="2268" w:type="dxa"/>
          </w:tcPr>
          <w:p w14:paraId="534A2468" w14:textId="7B23DDAD"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N/A</w:t>
            </w:r>
          </w:p>
        </w:tc>
        <w:tc>
          <w:tcPr>
            <w:tcW w:w="2835" w:type="dxa"/>
          </w:tcPr>
          <w:p w14:paraId="5E6398E6" w14:textId="77777777" w:rsidR="00E34DF9" w:rsidRPr="00404568" w:rsidRDefault="00E34DF9" w:rsidP="00183E5D">
            <w:pPr>
              <w:pStyle w:val="BodyText"/>
              <w:rPr>
                <w:rFonts w:ascii="Times New Roman" w:hAnsi="Times New Roman" w:cs="Times New Roman"/>
                <w:sz w:val="24"/>
                <w:szCs w:val="24"/>
              </w:rPr>
            </w:pPr>
          </w:p>
        </w:tc>
      </w:tr>
      <w:tr w:rsidR="00E34DF9" w:rsidRPr="00404568" w14:paraId="7AA9CCA1" w14:textId="77777777" w:rsidTr="00183E5D">
        <w:tc>
          <w:tcPr>
            <w:tcW w:w="2253" w:type="dxa"/>
          </w:tcPr>
          <w:p w14:paraId="0EE1C0AA" w14:textId="77777777"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lastRenderedPageBreak/>
              <w:t>Other</w:t>
            </w:r>
          </w:p>
        </w:tc>
        <w:tc>
          <w:tcPr>
            <w:tcW w:w="2268" w:type="dxa"/>
          </w:tcPr>
          <w:p w14:paraId="05A8FF4C" w14:textId="44EDAC38"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N/A</w:t>
            </w:r>
          </w:p>
        </w:tc>
        <w:tc>
          <w:tcPr>
            <w:tcW w:w="2835" w:type="dxa"/>
          </w:tcPr>
          <w:p w14:paraId="3F56A94D" w14:textId="77777777" w:rsidR="00E34DF9" w:rsidRPr="00404568" w:rsidRDefault="00E34DF9" w:rsidP="00183E5D">
            <w:pPr>
              <w:pStyle w:val="BodyText"/>
              <w:rPr>
                <w:rFonts w:ascii="Times New Roman" w:hAnsi="Times New Roman" w:cs="Times New Roman"/>
                <w:sz w:val="24"/>
                <w:szCs w:val="24"/>
              </w:rPr>
            </w:pPr>
          </w:p>
        </w:tc>
      </w:tr>
      <w:bookmarkEnd w:id="12"/>
    </w:tbl>
    <w:p w14:paraId="42D173A5" w14:textId="77777777" w:rsidR="00D72BDB" w:rsidRPr="00404568" w:rsidRDefault="00D72BDB" w:rsidP="00D72BDB">
      <w:pPr>
        <w:pStyle w:val="BodyText"/>
        <w:rPr>
          <w:rFonts w:ascii="Times New Roman" w:hAnsi="Times New Roman" w:cs="Times New Roman"/>
        </w:rPr>
      </w:pPr>
    </w:p>
    <w:p w14:paraId="5F598EF2" w14:textId="77777777" w:rsidR="00D72BDB" w:rsidRPr="00404568" w:rsidRDefault="00D72BDB" w:rsidP="00D72BDB">
      <w:pPr>
        <w:pStyle w:val="BodyText"/>
        <w:rPr>
          <w:rFonts w:ascii="Times New Roman" w:hAnsi="Times New Roman" w:cs="Times New Roman"/>
        </w:rPr>
      </w:pPr>
      <w:bookmarkStart w:id="13" w:name="government-positions-and-actions"/>
      <w:bookmarkEnd w:id="10"/>
      <w:r w:rsidRPr="00404568">
        <w:rPr>
          <w:rFonts w:ascii="Times New Roman" w:hAnsi="Times New Roman" w:cs="Times New Roman"/>
        </w:rPr>
        <w:t>6. GOVERNMENT POSITIONS AND ACTIONS</w:t>
      </w:r>
    </w:p>
    <w:p w14:paraId="09CDCB22" w14:textId="77777777" w:rsidR="00D72BDB" w:rsidRPr="00404568" w:rsidRDefault="00D72BDB" w:rsidP="00D72BDB">
      <w:pPr>
        <w:pStyle w:val="BodyText"/>
        <w:rPr>
          <w:rFonts w:ascii="Times New Roman" w:hAnsi="Times New Roman" w:cs="Times New Roman"/>
        </w:rPr>
      </w:pPr>
      <w:bookmarkStart w:id="14" w:name="official-statements"/>
      <w:r w:rsidRPr="00404568">
        <w:rPr>
          <w:rFonts w:ascii="Times New Roman" w:hAnsi="Times New Roman" w:cs="Times New Roman"/>
        </w:rPr>
        <w:t>Official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545"/>
        <w:gridCol w:w="2835"/>
        <w:gridCol w:w="4394"/>
      </w:tblGrid>
      <w:tr w:rsidR="00D72BDB" w:rsidRPr="00404568" w14:paraId="693D3164" w14:textId="77777777" w:rsidTr="00DC1B1F">
        <w:trPr>
          <w:cnfStyle w:val="100000000000" w:firstRow="1" w:lastRow="0" w:firstColumn="0" w:lastColumn="0" w:oddVBand="0" w:evenVBand="0" w:oddHBand="0" w:evenHBand="0" w:firstRowFirstColumn="0" w:firstRowLastColumn="0" w:lastRowFirstColumn="0" w:lastRowLastColumn="0"/>
          <w:tblHeader/>
        </w:trPr>
        <w:tc>
          <w:tcPr>
            <w:tcW w:w="1545" w:type="dxa"/>
            <w:tcBorders>
              <w:bottom w:val="none" w:sz="0" w:space="0" w:color="auto"/>
            </w:tcBorders>
          </w:tcPr>
          <w:p w14:paraId="36F69C70"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Date</w:t>
            </w:r>
          </w:p>
        </w:tc>
        <w:tc>
          <w:tcPr>
            <w:tcW w:w="2835" w:type="dxa"/>
            <w:tcBorders>
              <w:bottom w:val="none" w:sz="0" w:space="0" w:color="auto"/>
            </w:tcBorders>
          </w:tcPr>
          <w:p w14:paraId="2DDC3A4C"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Institution</w:t>
            </w:r>
          </w:p>
        </w:tc>
        <w:tc>
          <w:tcPr>
            <w:tcW w:w="4394" w:type="dxa"/>
            <w:tcBorders>
              <w:bottom w:val="none" w:sz="0" w:space="0" w:color="auto"/>
            </w:tcBorders>
          </w:tcPr>
          <w:p w14:paraId="74B545A1"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Key Message</w:t>
            </w:r>
          </w:p>
        </w:tc>
      </w:tr>
      <w:tr w:rsidR="00705674" w:rsidRPr="00404568" w14:paraId="39B6C9BF" w14:textId="77777777" w:rsidTr="00705674">
        <w:tc>
          <w:tcPr>
            <w:tcW w:w="1545" w:type="dxa"/>
          </w:tcPr>
          <w:p w14:paraId="6B9CA590"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1 Oct 2026</w:t>
            </w:r>
          </w:p>
        </w:tc>
        <w:tc>
          <w:tcPr>
            <w:tcW w:w="2835" w:type="dxa"/>
          </w:tcPr>
          <w:p w14:paraId="73887627"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Ethiopian Ministry of Foreign Affairs</w:t>
            </w:r>
          </w:p>
        </w:tc>
        <w:tc>
          <w:tcPr>
            <w:tcW w:w="4394" w:type="dxa"/>
          </w:tcPr>
          <w:p w14:paraId="5529A549"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Closed embassy in Asmara; expelled 10 Eritrean diplomats as “persona non grata” for activities threatening national security</w:t>
            </w:r>
          </w:p>
        </w:tc>
      </w:tr>
      <w:tr w:rsidR="00705674" w:rsidRPr="00404568" w14:paraId="7606CFA7" w14:textId="77777777" w:rsidTr="00705674">
        <w:tc>
          <w:tcPr>
            <w:tcW w:w="1545" w:type="dxa"/>
          </w:tcPr>
          <w:p w14:paraId="34667144"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5 Oct 2026</w:t>
            </w:r>
          </w:p>
        </w:tc>
        <w:tc>
          <w:tcPr>
            <w:tcW w:w="2835" w:type="dxa"/>
          </w:tcPr>
          <w:p w14:paraId="5913FF1D"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Ethiopian News Agency (ENA)</w:t>
            </w:r>
          </w:p>
        </w:tc>
        <w:tc>
          <w:tcPr>
            <w:tcW w:w="4394" w:type="dxa"/>
          </w:tcPr>
          <w:p w14:paraId="6F2EEB53"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Former government-appointed Tigray leader Abraham Belay said efforts underway to establish new administration in Tigray, enabling self-governance and regional elections in coming months</w:t>
            </w:r>
          </w:p>
        </w:tc>
      </w:tr>
    </w:tbl>
    <w:p w14:paraId="7E592749" w14:textId="77777777" w:rsidR="00D72BDB" w:rsidRPr="00404568" w:rsidRDefault="00D72BDB" w:rsidP="00D72BDB">
      <w:pPr>
        <w:pStyle w:val="BodyText"/>
        <w:rPr>
          <w:rFonts w:ascii="Times New Roman" w:hAnsi="Times New Roman" w:cs="Times New Roman"/>
        </w:rPr>
      </w:pPr>
      <w:bookmarkStart w:id="15" w:name="Xebb161be7bba2eebddcbdff9077b667bc2a9194"/>
      <w:bookmarkEnd w:id="14"/>
      <w:r w:rsidRPr="00404568">
        <w:rPr>
          <w:rFonts w:ascii="Times New Roman" w:hAnsi="Times New Roman" w:cs="Times New Roman"/>
        </w:rPr>
        <w:t>New Laws / Policies / Administrative Measures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112"/>
        <w:gridCol w:w="2126"/>
        <w:gridCol w:w="4536"/>
      </w:tblGrid>
      <w:tr w:rsidR="00D72BDB" w:rsidRPr="00404568" w14:paraId="46975D57" w14:textId="77777777" w:rsidTr="00DC1B1F">
        <w:trPr>
          <w:cnfStyle w:val="100000000000" w:firstRow="1" w:lastRow="0" w:firstColumn="0" w:lastColumn="0" w:oddVBand="0" w:evenVBand="0" w:oddHBand="0" w:evenHBand="0" w:firstRowFirstColumn="0" w:firstRowLastColumn="0" w:lastRowFirstColumn="0" w:lastRowLastColumn="0"/>
          <w:tblHeader/>
        </w:trPr>
        <w:tc>
          <w:tcPr>
            <w:tcW w:w="2112" w:type="dxa"/>
            <w:tcBorders>
              <w:bottom w:val="none" w:sz="0" w:space="0" w:color="auto"/>
            </w:tcBorders>
          </w:tcPr>
          <w:p w14:paraId="3D4511D5"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Date</w:t>
            </w:r>
          </w:p>
        </w:tc>
        <w:tc>
          <w:tcPr>
            <w:tcW w:w="2126" w:type="dxa"/>
            <w:tcBorders>
              <w:bottom w:val="none" w:sz="0" w:space="0" w:color="auto"/>
            </w:tcBorders>
          </w:tcPr>
          <w:p w14:paraId="1DC9EB07"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Policy</w:t>
            </w:r>
          </w:p>
        </w:tc>
        <w:tc>
          <w:tcPr>
            <w:tcW w:w="4536" w:type="dxa"/>
            <w:tcBorders>
              <w:bottom w:val="none" w:sz="0" w:space="0" w:color="auto"/>
            </w:tcBorders>
          </w:tcPr>
          <w:p w14:paraId="664A2C6E"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Expected Impact</w:t>
            </w:r>
          </w:p>
        </w:tc>
      </w:tr>
      <w:tr w:rsidR="007F081E" w:rsidRPr="00404568" w14:paraId="041A6781" w14:textId="77777777" w:rsidTr="00DC1B1F">
        <w:trPr>
          <w:cnfStyle w:val="100000000000" w:firstRow="1" w:lastRow="0" w:firstColumn="0" w:lastColumn="0" w:oddVBand="0" w:evenVBand="0" w:oddHBand="0" w:evenHBand="0" w:firstRowFirstColumn="0" w:firstRowLastColumn="0" w:lastRowFirstColumn="0" w:lastRowLastColumn="0"/>
          <w:tblHeader/>
        </w:trPr>
        <w:tc>
          <w:tcPr>
            <w:tcW w:w="2112" w:type="dxa"/>
          </w:tcPr>
          <w:p w14:paraId="39811C99" w14:textId="27019853" w:rsidR="007F081E" w:rsidRPr="00404568" w:rsidRDefault="00E34DF9">
            <w:pPr>
              <w:rPr>
                <w:rFonts w:ascii="Times New Roman" w:hAnsi="Times New Roman" w:cs="Times New Roman"/>
                <w:sz w:val="24"/>
                <w:szCs w:val="24"/>
              </w:rPr>
            </w:pPr>
            <w:r w:rsidRPr="00404568">
              <w:rPr>
                <w:rFonts w:ascii="Times New Roman" w:hAnsi="Times New Roman" w:cs="Times New Roman"/>
                <w:sz w:val="24"/>
                <w:szCs w:val="24"/>
              </w:rPr>
              <w:t>N/A</w:t>
            </w:r>
          </w:p>
        </w:tc>
        <w:tc>
          <w:tcPr>
            <w:tcW w:w="2126" w:type="dxa"/>
          </w:tcPr>
          <w:p w14:paraId="2932F598" w14:textId="77777777" w:rsidR="007F081E" w:rsidRPr="00404568" w:rsidRDefault="007F081E">
            <w:pPr>
              <w:rPr>
                <w:rFonts w:ascii="Times New Roman" w:hAnsi="Times New Roman" w:cs="Times New Roman"/>
                <w:sz w:val="24"/>
                <w:szCs w:val="24"/>
              </w:rPr>
            </w:pPr>
          </w:p>
        </w:tc>
        <w:tc>
          <w:tcPr>
            <w:tcW w:w="4536" w:type="dxa"/>
          </w:tcPr>
          <w:p w14:paraId="2304A428" w14:textId="77777777" w:rsidR="007F081E" w:rsidRPr="00404568" w:rsidRDefault="007F081E">
            <w:pPr>
              <w:rPr>
                <w:rFonts w:ascii="Times New Roman" w:hAnsi="Times New Roman" w:cs="Times New Roman"/>
                <w:sz w:val="24"/>
                <w:szCs w:val="24"/>
              </w:rPr>
            </w:pPr>
          </w:p>
        </w:tc>
      </w:tr>
    </w:tbl>
    <w:p w14:paraId="37E4A33B" w14:textId="77777777" w:rsidR="00D72BDB" w:rsidRPr="00404568" w:rsidRDefault="00D72BDB" w:rsidP="00D72BDB">
      <w:pPr>
        <w:pStyle w:val="BodyText"/>
        <w:rPr>
          <w:rFonts w:ascii="Times New Roman" w:hAnsi="Times New Roman" w:cs="Times New Roman"/>
        </w:rPr>
      </w:pPr>
    </w:p>
    <w:p w14:paraId="5956D2FE" w14:textId="77777777" w:rsidR="00D72BDB" w:rsidRPr="00404568" w:rsidRDefault="00D72BDB" w:rsidP="00D72BDB">
      <w:pPr>
        <w:pStyle w:val="BodyText"/>
        <w:rPr>
          <w:rFonts w:ascii="Times New Roman" w:hAnsi="Times New Roman" w:cs="Times New Roman"/>
        </w:rPr>
      </w:pPr>
      <w:bookmarkStart w:id="16" w:name="m23-armed-groups-statements"/>
      <w:bookmarkEnd w:id="13"/>
      <w:bookmarkEnd w:id="15"/>
      <w:r w:rsidRPr="00404568">
        <w:rPr>
          <w:rFonts w:ascii="Times New Roman" w:hAnsi="Times New Roman" w:cs="Times New Roman"/>
        </w:rPr>
        <w:t>7. M23 / ARMED GROUPS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238"/>
        <w:gridCol w:w="1695"/>
        <w:gridCol w:w="6443"/>
      </w:tblGrid>
      <w:tr w:rsidR="00D72BDB" w:rsidRPr="00404568" w14:paraId="69100CFF" w14:textId="77777777" w:rsidTr="00DC1B1F">
        <w:trPr>
          <w:cnfStyle w:val="100000000000" w:firstRow="1" w:lastRow="0" w:firstColumn="0" w:lastColumn="0" w:oddVBand="0" w:evenVBand="0" w:oddHBand="0" w:evenHBand="0" w:firstRowFirstColumn="0" w:firstRowLastColumn="0" w:lastRowFirstColumn="0" w:lastRowLastColumn="0"/>
          <w:tblHeader/>
        </w:trPr>
        <w:tc>
          <w:tcPr>
            <w:tcW w:w="1261" w:type="dxa"/>
            <w:tcBorders>
              <w:bottom w:val="none" w:sz="0" w:space="0" w:color="auto"/>
            </w:tcBorders>
          </w:tcPr>
          <w:p w14:paraId="72E93BD4"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Date</w:t>
            </w:r>
          </w:p>
        </w:tc>
        <w:tc>
          <w:tcPr>
            <w:tcW w:w="1701" w:type="dxa"/>
            <w:tcBorders>
              <w:bottom w:val="none" w:sz="0" w:space="0" w:color="auto"/>
            </w:tcBorders>
          </w:tcPr>
          <w:p w14:paraId="78A920E2"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Actor</w:t>
            </w:r>
          </w:p>
        </w:tc>
        <w:tc>
          <w:tcPr>
            <w:tcW w:w="3119" w:type="dxa"/>
            <w:tcBorders>
              <w:bottom w:val="none" w:sz="0" w:space="0" w:color="auto"/>
            </w:tcBorders>
          </w:tcPr>
          <w:p w14:paraId="0B5F7B76"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Main Message</w:t>
            </w:r>
          </w:p>
        </w:tc>
      </w:tr>
      <w:tr w:rsidR="00705674" w:rsidRPr="00404568" w14:paraId="73FC1423" w14:textId="77777777" w:rsidTr="00705674">
        <w:tc>
          <w:tcPr>
            <w:tcW w:w="1135" w:type="dxa"/>
          </w:tcPr>
          <w:p w14:paraId="27CF7625"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1 Oct 2026</w:t>
            </w:r>
          </w:p>
        </w:tc>
        <w:tc>
          <w:tcPr>
            <w:tcW w:w="1585" w:type="dxa"/>
          </w:tcPr>
          <w:p w14:paraId="5CF4254F"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TPLF Chairman Debretsion Gebremichael</w:t>
            </w:r>
          </w:p>
        </w:tc>
        <w:tc>
          <w:tcPr>
            <w:tcW w:w="6656" w:type="dxa"/>
          </w:tcPr>
          <w:p w14:paraId="1D482690"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Said fighting was a “continuation of the previous war” and his fighters would keep attacking and defending Tigray from its enemies</w:t>
            </w:r>
          </w:p>
        </w:tc>
      </w:tr>
    </w:tbl>
    <w:p w14:paraId="289D7AE7" w14:textId="77777777" w:rsidR="00D72BDB" w:rsidRPr="00404568" w:rsidRDefault="00D72BDB" w:rsidP="00D72BDB">
      <w:pPr>
        <w:pStyle w:val="BodyText"/>
        <w:rPr>
          <w:rFonts w:ascii="Times New Roman" w:hAnsi="Times New Roman" w:cs="Times New Roman"/>
        </w:rPr>
      </w:pPr>
    </w:p>
    <w:p w14:paraId="3C80B0E2" w14:textId="77777777" w:rsidR="00D72BDB" w:rsidRPr="00404568" w:rsidRDefault="00D72BDB" w:rsidP="00D72BDB">
      <w:pPr>
        <w:pStyle w:val="BodyText"/>
        <w:rPr>
          <w:rFonts w:ascii="Times New Roman" w:hAnsi="Times New Roman" w:cs="Times New Roman"/>
        </w:rPr>
      </w:pPr>
      <w:bookmarkStart w:id="17" w:name="international-and-regional-actors"/>
      <w:bookmarkEnd w:id="16"/>
      <w:r w:rsidRPr="00404568">
        <w:rPr>
          <w:rFonts w:ascii="Times New Roman" w:hAnsi="Times New Roman" w:cs="Times New Roman"/>
        </w:rPr>
        <w:t>8. INTERNATIONAL AND REGIONAL ACTORS</w:t>
      </w:r>
    </w:p>
    <w:p w14:paraId="300E9416" w14:textId="77777777" w:rsidR="00D72BDB" w:rsidRPr="00404568" w:rsidRDefault="00D72BDB" w:rsidP="00D72BDB">
      <w:pPr>
        <w:pStyle w:val="BodyText"/>
        <w:rPr>
          <w:rFonts w:ascii="Times New Roman" w:hAnsi="Times New Roman" w:cs="Times New Roman"/>
        </w:rPr>
      </w:pPr>
      <w:bookmarkStart w:id="18" w:name="regional-organizations"/>
      <w:r w:rsidRPr="00404568">
        <w:rPr>
          <w:rFonts w:ascii="Times New Roman" w:hAnsi="Times New Roman" w:cs="Times New Roman"/>
        </w:rPr>
        <w:t>Regional Organizations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198"/>
        <w:gridCol w:w="4557"/>
        <w:gridCol w:w="3621"/>
      </w:tblGrid>
      <w:tr w:rsidR="00D72BDB" w:rsidRPr="00404568" w14:paraId="73FE70AA" w14:textId="77777777" w:rsidTr="00DC1B1F">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3A53DC7F"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lastRenderedPageBreak/>
              <w:t>Actor</w:t>
            </w:r>
          </w:p>
        </w:tc>
        <w:tc>
          <w:tcPr>
            <w:tcW w:w="0" w:type="auto"/>
            <w:tcBorders>
              <w:bottom w:val="none" w:sz="0" w:space="0" w:color="auto"/>
            </w:tcBorders>
          </w:tcPr>
          <w:p w14:paraId="3E3EB912"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Intervention / Statement</w:t>
            </w:r>
          </w:p>
        </w:tc>
        <w:tc>
          <w:tcPr>
            <w:tcW w:w="0" w:type="auto"/>
            <w:tcBorders>
              <w:bottom w:val="none" w:sz="0" w:space="0" w:color="auto"/>
            </w:tcBorders>
          </w:tcPr>
          <w:p w14:paraId="074EC594"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Assessment</w:t>
            </w:r>
          </w:p>
        </w:tc>
      </w:tr>
      <w:tr w:rsidR="00705674" w:rsidRPr="00404568" w14:paraId="4CDB5B76" w14:textId="77777777" w:rsidTr="00705674">
        <w:tc>
          <w:tcPr>
            <w:tcW w:w="1198" w:type="dxa"/>
          </w:tcPr>
          <w:p w14:paraId="033528EA"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African Union</w:t>
            </w:r>
          </w:p>
        </w:tc>
        <w:tc>
          <w:tcPr>
            <w:tcW w:w="4557" w:type="dxa"/>
          </w:tcPr>
          <w:p w14:paraId="296F55ED"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Urged Ethiopia, Eritrea, and Egypt to exercise restraint and resolve differences through diplomatic channels; warned renewed tensions threatened the 2022 Pretoria Agreement</w:t>
            </w:r>
          </w:p>
        </w:tc>
        <w:tc>
          <w:tcPr>
            <w:tcW w:w="3621" w:type="dxa"/>
          </w:tcPr>
          <w:p w14:paraId="2F40326D"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Diplomatic engagement without enforcement mechanism</w:t>
            </w:r>
          </w:p>
        </w:tc>
      </w:tr>
    </w:tbl>
    <w:p w14:paraId="16508BDF" w14:textId="77777777" w:rsidR="00D72BDB" w:rsidRPr="00404568" w:rsidRDefault="00D72BDB" w:rsidP="00D72BDB">
      <w:pPr>
        <w:pStyle w:val="BodyText"/>
        <w:rPr>
          <w:rFonts w:ascii="Times New Roman" w:hAnsi="Times New Roman" w:cs="Times New Roman"/>
        </w:rPr>
      </w:pPr>
      <w:bookmarkStart w:id="19" w:name="international-actors"/>
      <w:bookmarkEnd w:id="18"/>
      <w:r w:rsidRPr="00404568">
        <w:rPr>
          <w:rFonts w:ascii="Times New Roman" w:hAnsi="Times New Roman" w:cs="Times New Roman"/>
        </w:rPr>
        <w:t>International Actors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635"/>
        <w:gridCol w:w="7741"/>
      </w:tblGrid>
      <w:tr w:rsidR="00D72BDB" w:rsidRPr="00404568" w14:paraId="395B1A19" w14:textId="77777777" w:rsidTr="00DC1B1F">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2B12A0DC"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Actor</w:t>
            </w:r>
          </w:p>
        </w:tc>
        <w:tc>
          <w:tcPr>
            <w:tcW w:w="0" w:type="auto"/>
            <w:tcBorders>
              <w:bottom w:val="none" w:sz="0" w:space="0" w:color="auto"/>
            </w:tcBorders>
          </w:tcPr>
          <w:p w14:paraId="04B1F044"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Action / Statement</w:t>
            </w:r>
          </w:p>
        </w:tc>
      </w:tr>
      <w:tr w:rsidR="00705674" w:rsidRPr="00404568" w14:paraId="6B2F5084" w14:textId="77777777" w:rsidTr="00705674">
        <w:tc>
          <w:tcPr>
            <w:tcW w:w="1635" w:type="dxa"/>
          </w:tcPr>
          <w:p w14:paraId="7705102A"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United Nations</w:t>
            </w:r>
          </w:p>
        </w:tc>
        <w:tc>
          <w:tcPr>
            <w:tcW w:w="7741" w:type="dxa"/>
          </w:tcPr>
          <w:p w14:paraId="184A085B"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Warned deteriorating security severely disrupting humanitarian work; called for safe and unhindered access</w:t>
            </w:r>
          </w:p>
        </w:tc>
      </w:tr>
      <w:tr w:rsidR="00705674" w:rsidRPr="00404568" w14:paraId="65706CAE" w14:textId="77777777" w:rsidTr="00705674">
        <w:tc>
          <w:tcPr>
            <w:tcW w:w="1635" w:type="dxa"/>
          </w:tcPr>
          <w:p w14:paraId="1130C068"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United States</w:t>
            </w:r>
          </w:p>
        </w:tc>
        <w:tc>
          <w:tcPr>
            <w:tcW w:w="7741" w:type="dxa"/>
          </w:tcPr>
          <w:p w14:paraId="1652115A"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State Department called for “restraint” and “dialogue” on all sides ahead of diplomatic meeting in Egypt</w:t>
            </w:r>
          </w:p>
        </w:tc>
      </w:tr>
      <w:tr w:rsidR="00705674" w:rsidRPr="00404568" w14:paraId="2022476F" w14:textId="77777777" w:rsidTr="00705674">
        <w:tc>
          <w:tcPr>
            <w:tcW w:w="1635" w:type="dxa"/>
          </w:tcPr>
          <w:p w14:paraId="250637E3"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ICRC</w:t>
            </w:r>
          </w:p>
        </w:tc>
        <w:tc>
          <w:tcPr>
            <w:tcW w:w="7741" w:type="dxa"/>
          </w:tcPr>
          <w:p w14:paraId="7A9ACFC9"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Evacuated 161 people from Mekelle to Semera on 28 September</w:t>
            </w:r>
          </w:p>
        </w:tc>
      </w:tr>
      <w:tr w:rsidR="00705674" w:rsidRPr="00404568" w14:paraId="4B69AB68" w14:textId="77777777" w:rsidTr="00705674">
        <w:tc>
          <w:tcPr>
            <w:tcW w:w="1635" w:type="dxa"/>
          </w:tcPr>
          <w:p w14:paraId="5E1B3913"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MSF</w:t>
            </w:r>
          </w:p>
        </w:tc>
        <w:tc>
          <w:tcPr>
            <w:tcW w:w="7741" w:type="dxa"/>
          </w:tcPr>
          <w:p w14:paraId="5569803E"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Reported 700+ wounded admitted to hospitals it supports in Tigray</w:t>
            </w:r>
          </w:p>
        </w:tc>
      </w:tr>
    </w:tbl>
    <w:p w14:paraId="2FE1894D" w14:textId="77777777" w:rsidR="00D72BDB" w:rsidRPr="00404568" w:rsidRDefault="00D72BDB" w:rsidP="00D72BDB">
      <w:pPr>
        <w:pStyle w:val="BodyText"/>
        <w:rPr>
          <w:rFonts w:ascii="Times New Roman" w:hAnsi="Times New Roman" w:cs="Times New Roman"/>
        </w:rPr>
      </w:pPr>
      <w:bookmarkStart w:id="20" w:name="peace-initiatives"/>
      <w:bookmarkEnd w:id="19"/>
      <w:r w:rsidRPr="00404568">
        <w:rPr>
          <w:rFonts w:ascii="Times New Roman" w:hAnsi="Times New Roman" w:cs="Times New Roman"/>
        </w:rPr>
        <w:t>Peace Initiatives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743"/>
        <w:gridCol w:w="1303"/>
        <w:gridCol w:w="1043"/>
      </w:tblGrid>
      <w:tr w:rsidR="00E34DF9" w:rsidRPr="00404568" w14:paraId="38E53A97" w14:textId="77777777" w:rsidTr="00183E5D">
        <w:trPr>
          <w:cnfStyle w:val="100000000000" w:firstRow="1" w:lastRow="0" w:firstColumn="0" w:lastColumn="0" w:oddVBand="0" w:evenVBand="0" w:oddHBand="0" w:evenHBand="0" w:firstRowFirstColumn="0" w:firstRowLastColumn="0" w:lastRowFirstColumn="0" w:lastRowLastColumn="0"/>
          <w:tblHeader/>
        </w:trPr>
        <w:tc>
          <w:tcPr>
            <w:tcW w:w="0" w:type="auto"/>
          </w:tcPr>
          <w:p w14:paraId="11AE0ADD" w14:textId="77777777" w:rsidR="00E34DF9" w:rsidRPr="00404568" w:rsidRDefault="00E34DF9" w:rsidP="00183E5D">
            <w:pPr>
              <w:pStyle w:val="BodyText"/>
              <w:rPr>
                <w:rFonts w:ascii="Times New Roman" w:hAnsi="Times New Roman" w:cs="Times New Roman"/>
                <w:sz w:val="24"/>
                <w:szCs w:val="24"/>
              </w:rPr>
            </w:pPr>
            <w:bookmarkStart w:id="21" w:name="rwanda-drc-relations"/>
            <w:bookmarkEnd w:id="17"/>
            <w:bookmarkEnd w:id="20"/>
            <w:r w:rsidRPr="00404568">
              <w:rPr>
                <w:rFonts w:ascii="Times New Roman" w:hAnsi="Times New Roman" w:cs="Times New Roman"/>
                <w:sz w:val="24"/>
                <w:szCs w:val="24"/>
              </w:rPr>
              <w:t>Initiative</w:t>
            </w:r>
          </w:p>
        </w:tc>
        <w:tc>
          <w:tcPr>
            <w:tcW w:w="0" w:type="auto"/>
          </w:tcPr>
          <w:p w14:paraId="5CE37615" w14:textId="77777777"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Lead Actor</w:t>
            </w:r>
          </w:p>
        </w:tc>
        <w:tc>
          <w:tcPr>
            <w:tcW w:w="0" w:type="auto"/>
          </w:tcPr>
          <w:p w14:paraId="1D35ED81" w14:textId="77777777"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Progress</w:t>
            </w:r>
          </w:p>
        </w:tc>
      </w:tr>
      <w:tr w:rsidR="00E34DF9" w:rsidRPr="00404568" w14:paraId="7BEA0B13" w14:textId="77777777" w:rsidTr="00183E5D">
        <w:tc>
          <w:tcPr>
            <w:tcW w:w="0" w:type="auto"/>
          </w:tcPr>
          <w:p w14:paraId="4D058CB2" w14:textId="77777777"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Luanda Process</w:t>
            </w:r>
          </w:p>
        </w:tc>
        <w:tc>
          <w:tcPr>
            <w:tcW w:w="0" w:type="auto"/>
          </w:tcPr>
          <w:p w14:paraId="68F35A55" w14:textId="035A31D6"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N/A</w:t>
            </w:r>
          </w:p>
        </w:tc>
        <w:tc>
          <w:tcPr>
            <w:tcW w:w="0" w:type="auto"/>
          </w:tcPr>
          <w:p w14:paraId="5ADD6EA1" w14:textId="77777777" w:rsidR="00E34DF9" w:rsidRPr="00404568" w:rsidRDefault="00E34DF9" w:rsidP="00183E5D">
            <w:pPr>
              <w:pStyle w:val="BodyText"/>
              <w:rPr>
                <w:rFonts w:ascii="Times New Roman" w:hAnsi="Times New Roman" w:cs="Times New Roman"/>
                <w:sz w:val="24"/>
                <w:szCs w:val="24"/>
              </w:rPr>
            </w:pPr>
          </w:p>
        </w:tc>
      </w:tr>
      <w:tr w:rsidR="00E34DF9" w:rsidRPr="00404568" w14:paraId="2B160FE6" w14:textId="77777777" w:rsidTr="00183E5D">
        <w:tc>
          <w:tcPr>
            <w:tcW w:w="0" w:type="auto"/>
          </w:tcPr>
          <w:p w14:paraId="5CB7CA04" w14:textId="77777777"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Nairobi Process</w:t>
            </w:r>
          </w:p>
        </w:tc>
        <w:tc>
          <w:tcPr>
            <w:tcW w:w="0" w:type="auto"/>
          </w:tcPr>
          <w:p w14:paraId="11CDEDDF" w14:textId="2D9F4902"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N/A</w:t>
            </w:r>
          </w:p>
        </w:tc>
        <w:tc>
          <w:tcPr>
            <w:tcW w:w="0" w:type="auto"/>
          </w:tcPr>
          <w:p w14:paraId="242B4580" w14:textId="77777777" w:rsidR="00E34DF9" w:rsidRPr="00404568" w:rsidRDefault="00E34DF9" w:rsidP="00183E5D">
            <w:pPr>
              <w:pStyle w:val="BodyText"/>
              <w:rPr>
                <w:rFonts w:ascii="Times New Roman" w:hAnsi="Times New Roman" w:cs="Times New Roman"/>
                <w:sz w:val="24"/>
                <w:szCs w:val="24"/>
              </w:rPr>
            </w:pPr>
          </w:p>
        </w:tc>
      </w:tr>
      <w:tr w:rsidR="00E34DF9" w:rsidRPr="00404568" w14:paraId="6CC6FF3B" w14:textId="77777777" w:rsidTr="00183E5D">
        <w:tc>
          <w:tcPr>
            <w:tcW w:w="0" w:type="auto"/>
          </w:tcPr>
          <w:p w14:paraId="086CC093" w14:textId="77777777"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Other</w:t>
            </w:r>
          </w:p>
        </w:tc>
        <w:tc>
          <w:tcPr>
            <w:tcW w:w="0" w:type="auto"/>
          </w:tcPr>
          <w:p w14:paraId="4F248EF5" w14:textId="3B0AB087"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N/A</w:t>
            </w:r>
          </w:p>
        </w:tc>
        <w:tc>
          <w:tcPr>
            <w:tcW w:w="0" w:type="auto"/>
          </w:tcPr>
          <w:p w14:paraId="488D38C0" w14:textId="77777777" w:rsidR="00E34DF9" w:rsidRPr="00404568" w:rsidRDefault="00E34DF9" w:rsidP="00183E5D">
            <w:pPr>
              <w:pStyle w:val="BodyText"/>
              <w:rPr>
                <w:rFonts w:ascii="Times New Roman" w:hAnsi="Times New Roman" w:cs="Times New Roman"/>
                <w:sz w:val="24"/>
                <w:szCs w:val="24"/>
              </w:rPr>
            </w:pPr>
          </w:p>
        </w:tc>
      </w:tr>
    </w:tbl>
    <w:p w14:paraId="6D2C07A0" w14:textId="28B5C4D4" w:rsidR="00D72BDB" w:rsidRPr="00404568" w:rsidRDefault="00D72BDB" w:rsidP="00D72BDB">
      <w:pPr>
        <w:pStyle w:val="BodyText"/>
        <w:rPr>
          <w:rFonts w:ascii="Times New Roman" w:hAnsi="Times New Roman" w:cs="Times New Roman"/>
        </w:rPr>
      </w:pPr>
      <w:r w:rsidRPr="00404568">
        <w:rPr>
          <w:rFonts w:ascii="Times New Roman" w:hAnsi="Times New Roman" w:cs="Times New Roman"/>
        </w:rPr>
        <w:t>9. RWANDA-DRC RELATIONS</w:t>
      </w:r>
    </w:p>
    <w:p w14:paraId="03D66DF2" w14:textId="77777777" w:rsidR="00E34DF9" w:rsidRPr="00404568" w:rsidRDefault="00E34DF9" w:rsidP="00E34DF9">
      <w:pPr>
        <w:pStyle w:val="BodyText"/>
        <w:rPr>
          <w:rFonts w:ascii="Times New Roman" w:hAnsi="Times New Roman" w:cs="Times New Roman"/>
        </w:rPr>
      </w:pPr>
      <w:bookmarkStart w:id="22" w:name="cross-border-tensions-allegations"/>
      <w:bookmarkStart w:id="23" w:name="early-warning-indicators"/>
      <w:bookmarkEnd w:id="21"/>
      <w:r w:rsidRPr="00404568">
        <w:rPr>
          <w:rFonts w:ascii="Times New Roman" w:hAnsi="Times New Roman" w:cs="Times New Roman"/>
        </w:rPr>
        <w:t>Cross-Border Tensions / Allegations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03"/>
        <w:gridCol w:w="2693"/>
        <w:gridCol w:w="3969"/>
      </w:tblGrid>
      <w:tr w:rsidR="00E34DF9" w:rsidRPr="00404568" w14:paraId="5CE1FE9F" w14:textId="77777777" w:rsidTr="00183E5D">
        <w:trPr>
          <w:cnfStyle w:val="100000000000" w:firstRow="1" w:lastRow="0" w:firstColumn="0" w:lastColumn="0" w:oddVBand="0" w:evenVBand="0" w:oddHBand="0" w:evenHBand="0" w:firstRowFirstColumn="0" w:firstRowLastColumn="0" w:lastRowFirstColumn="0" w:lastRowLastColumn="0"/>
          <w:tblHeader/>
        </w:trPr>
        <w:tc>
          <w:tcPr>
            <w:tcW w:w="1403" w:type="dxa"/>
            <w:tcBorders>
              <w:bottom w:val="none" w:sz="0" w:space="0" w:color="auto"/>
            </w:tcBorders>
          </w:tcPr>
          <w:p w14:paraId="5444A286" w14:textId="77777777"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Date</w:t>
            </w:r>
          </w:p>
        </w:tc>
        <w:tc>
          <w:tcPr>
            <w:tcW w:w="2693" w:type="dxa"/>
            <w:tcBorders>
              <w:bottom w:val="none" w:sz="0" w:space="0" w:color="auto"/>
            </w:tcBorders>
          </w:tcPr>
          <w:p w14:paraId="681BBEB3" w14:textId="77777777"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Incident</w:t>
            </w:r>
          </w:p>
        </w:tc>
        <w:tc>
          <w:tcPr>
            <w:tcW w:w="3969" w:type="dxa"/>
            <w:tcBorders>
              <w:bottom w:val="none" w:sz="0" w:space="0" w:color="auto"/>
            </w:tcBorders>
          </w:tcPr>
          <w:p w14:paraId="0B6FD8EF" w14:textId="77777777"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Source</w:t>
            </w:r>
          </w:p>
        </w:tc>
      </w:tr>
      <w:tr w:rsidR="00E34DF9" w:rsidRPr="00404568" w14:paraId="16F05901" w14:textId="77777777" w:rsidTr="00183E5D">
        <w:tc>
          <w:tcPr>
            <w:tcW w:w="1403" w:type="dxa"/>
          </w:tcPr>
          <w:p w14:paraId="64F203A2" w14:textId="16CF1C10"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N/A</w:t>
            </w:r>
          </w:p>
        </w:tc>
        <w:tc>
          <w:tcPr>
            <w:tcW w:w="2693" w:type="dxa"/>
          </w:tcPr>
          <w:p w14:paraId="338250F1" w14:textId="77777777" w:rsidR="00E34DF9" w:rsidRPr="00404568" w:rsidRDefault="00E34DF9" w:rsidP="00183E5D">
            <w:pPr>
              <w:pStyle w:val="BodyText"/>
              <w:rPr>
                <w:rFonts w:ascii="Times New Roman" w:hAnsi="Times New Roman" w:cs="Times New Roman"/>
                <w:sz w:val="24"/>
                <w:szCs w:val="24"/>
              </w:rPr>
            </w:pPr>
          </w:p>
        </w:tc>
        <w:tc>
          <w:tcPr>
            <w:tcW w:w="3969" w:type="dxa"/>
          </w:tcPr>
          <w:p w14:paraId="29680764" w14:textId="77777777" w:rsidR="00E34DF9" w:rsidRPr="00404568" w:rsidRDefault="00E34DF9" w:rsidP="00183E5D">
            <w:pPr>
              <w:pStyle w:val="BodyText"/>
              <w:rPr>
                <w:rFonts w:ascii="Times New Roman" w:hAnsi="Times New Roman" w:cs="Times New Roman"/>
                <w:sz w:val="24"/>
                <w:szCs w:val="24"/>
              </w:rPr>
            </w:pPr>
          </w:p>
        </w:tc>
      </w:tr>
    </w:tbl>
    <w:p w14:paraId="1D932E64" w14:textId="77777777" w:rsidR="00E34DF9" w:rsidRPr="00404568" w:rsidRDefault="00E34DF9" w:rsidP="00E34DF9">
      <w:pPr>
        <w:pStyle w:val="BodyText"/>
        <w:rPr>
          <w:rFonts w:ascii="Times New Roman" w:hAnsi="Times New Roman" w:cs="Times New Roman"/>
        </w:rPr>
      </w:pPr>
      <w:bookmarkStart w:id="24" w:name="diplomatic-developments"/>
      <w:bookmarkEnd w:id="22"/>
      <w:r w:rsidRPr="00404568">
        <w:rPr>
          <w:rFonts w:ascii="Times New Roman" w:hAnsi="Times New Roman" w:cs="Times New Roman"/>
        </w:rPr>
        <w:t>Diplomatic Developments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70"/>
        <w:gridCol w:w="3827"/>
      </w:tblGrid>
      <w:tr w:rsidR="00E34DF9" w:rsidRPr="00404568" w14:paraId="02103C96" w14:textId="77777777" w:rsidTr="00183E5D">
        <w:trPr>
          <w:cnfStyle w:val="100000000000" w:firstRow="1" w:lastRow="0" w:firstColumn="0" w:lastColumn="0" w:oddVBand="0" w:evenVBand="0" w:oddHBand="0" w:evenHBand="0" w:firstRowFirstColumn="0" w:firstRowLastColumn="0" w:lastRowFirstColumn="0" w:lastRowLastColumn="0"/>
          <w:tblHeader/>
        </w:trPr>
        <w:tc>
          <w:tcPr>
            <w:tcW w:w="1970" w:type="dxa"/>
            <w:tcBorders>
              <w:bottom w:val="none" w:sz="0" w:space="0" w:color="auto"/>
            </w:tcBorders>
          </w:tcPr>
          <w:p w14:paraId="3267808E" w14:textId="77777777"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lastRenderedPageBreak/>
              <w:t>Date</w:t>
            </w:r>
          </w:p>
        </w:tc>
        <w:tc>
          <w:tcPr>
            <w:tcW w:w="3827" w:type="dxa"/>
            <w:tcBorders>
              <w:bottom w:val="none" w:sz="0" w:space="0" w:color="auto"/>
            </w:tcBorders>
          </w:tcPr>
          <w:p w14:paraId="47BB9357" w14:textId="77777777"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Development</w:t>
            </w:r>
          </w:p>
        </w:tc>
      </w:tr>
      <w:tr w:rsidR="00E34DF9" w:rsidRPr="00404568" w14:paraId="6C77E151" w14:textId="77777777" w:rsidTr="00183E5D">
        <w:tc>
          <w:tcPr>
            <w:tcW w:w="1970" w:type="dxa"/>
          </w:tcPr>
          <w:p w14:paraId="43F10103" w14:textId="55893BF6"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N/A</w:t>
            </w:r>
          </w:p>
        </w:tc>
        <w:tc>
          <w:tcPr>
            <w:tcW w:w="3827" w:type="dxa"/>
          </w:tcPr>
          <w:p w14:paraId="0FC0A49D" w14:textId="77777777" w:rsidR="00E34DF9" w:rsidRPr="00404568" w:rsidRDefault="00E34DF9" w:rsidP="00183E5D">
            <w:pPr>
              <w:pStyle w:val="BodyText"/>
              <w:rPr>
                <w:rFonts w:ascii="Times New Roman" w:hAnsi="Times New Roman" w:cs="Times New Roman"/>
                <w:sz w:val="24"/>
                <w:szCs w:val="24"/>
              </w:rPr>
            </w:pPr>
          </w:p>
        </w:tc>
      </w:tr>
    </w:tbl>
    <w:p w14:paraId="4E0BC8CD" w14:textId="77777777" w:rsidR="00E34DF9" w:rsidRPr="00404568" w:rsidRDefault="00E34DF9" w:rsidP="00E34DF9">
      <w:pPr>
        <w:pStyle w:val="BodyText"/>
        <w:rPr>
          <w:rFonts w:ascii="Times New Roman" w:hAnsi="Times New Roman" w:cs="Times New Roman"/>
        </w:rPr>
      </w:pPr>
      <w:bookmarkStart w:id="25" w:name="X8fc674f1ea463d96467bd0c2f94ed81dc170fed"/>
      <w:bookmarkEnd w:id="24"/>
      <w:r w:rsidRPr="00404568">
        <w:rPr>
          <w:rFonts w:ascii="Times New Roman" w:hAnsi="Times New Roman" w:cs="Times New Roman"/>
        </w:rPr>
        <w:t>10. RELIGIOUS INSTITUTIONS, CIVIL SOCIETY AND NGOs</w:t>
      </w:r>
    </w:p>
    <w:p w14:paraId="35233B5D" w14:textId="77777777" w:rsidR="00E34DF9" w:rsidRPr="00404568" w:rsidRDefault="00E34DF9" w:rsidP="00E34DF9">
      <w:pPr>
        <w:pStyle w:val="BodyText"/>
        <w:rPr>
          <w:rFonts w:ascii="Times New Roman" w:hAnsi="Times New Roman" w:cs="Times New Roman"/>
        </w:rPr>
      </w:pPr>
      <w:bookmarkStart w:id="26" w:name="public-statements"/>
      <w:r w:rsidRPr="00404568">
        <w:rPr>
          <w:rFonts w:ascii="Times New Roman" w:hAnsi="Times New Roman" w:cs="Times New Roman"/>
        </w:rPr>
        <w:t>Public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77"/>
        <w:gridCol w:w="6780"/>
      </w:tblGrid>
      <w:tr w:rsidR="00E34DF9" w:rsidRPr="00404568" w14:paraId="63884200" w14:textId="77777777" w:rsidTr="00183E5D">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23A91EED" w14:textId="77777777"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Actor</w:t>
            </w:r>
          </w:p>
        </w:tc>
        <w:tc>
          <w:tcPr>
            <w:tcW w:w="6780" w:type="dxa"/>
            <w:tcBorders>
              <w:bottom w:val="none" w:sz="0" w:space="0" w:color="auto"/>
            </w:tcBorders>
          </w:tcPr>
          <w:p w14:paraId="2A143028" w14:textId="77777777"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Position / Message</w:t>
            </w:r>
          </w:p>
        </w:tc>
      </w:tr>
      <w:tr w:rsidR="00E34DF9" w:rsidRPr="00404568" w14:paraId="42573C38" w14:textId="77777777" w:rsidTr="00183E5D">
        <w:tc>
          <w:tcPr>
            <w:tcW w:w="0" w:type="auto"/>
          </w:tcPr>
          <w:p w14:paraId="7D58E12C" w14:textId="77777777"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Religious Institutions</w:t>
            </w:r>
          </w:p>
        </w:tc>
        <w:tc>
          <w:tcPr>
            <w:tcW w:w="6780" w:type="dxa"/>
          </w:tcPr>
          <w:p w14:paraId="55C359C2" w14:textId="64D28CC4"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N/A</w:t>
            </w:r>
          </w:p>
        </w:tc>
      </w:tr>
      <w:tr w:rsidR="00E34DF9" w:rsidRPr="00404568" w14:paraId="0E667C66" w14:textId="77777777" w:rsidTr="00183E5D">
        <w:tc>
          <w:tcPr>
            <w:tcW w:w="0" w:type="auto"/>
          </w:tcPr>
          <w:p w14:paraId="27AE1AE5" w14:textId="77777777"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Civil Society</w:t>
            </w:r>
          </w:p>
        </w:tc>
        <w:tc>
          <w:tcPr>
            <w:tcW w:w="6780" w:type="dxa"/>
          </w:tcPr>
          <w:p w14:paraId="5D4A81E8" w14:textId="106E72D7"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N/A</w:t>
            </w:r>
          </w:p>
        </w:tc>
      </w:tr>
      <w:tr w:rsidR="00E34DF9" w:rsidRPr="00404568" w14:paraId="54FC2EA7" w14:textId="77777777" w:rsidTr="00183E5D">
        <w:tc>
          <w:tcPr>
            <w:tcW w:w="0" w:type="auto"/>
          </w:tcPr>
          <w:p w14:paraId="0CBF03BD" w14:textId="77777777"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NGOs</w:t>
            </w:r>
          </w:p>
        </w:tc>
        <w:tc>
          <w:tcPr>
            <w:tcW w:w="6780" w:type="dxa"/>
          </w:tcPr>
          <w:p w14:paraId="16FF235C" w14:textId="3955ECF6"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N/A</w:t>
            </w:r>
          </w:p>
        </w:tc>
      </w:tr>
      <w:tr w:rsidR="00E34DF9" w:rsidRPr="00404568" w14:paraId="2F5A00E6" w14:textId="77777777" w:rsidTr="00183E5D">
        <w:tc>
          <w:tcPr>
            <w:tcW w:w="0" w:type="auto"/>
          </w:tcPr>
          <w:p w14:paraId="69969947" w14:textId="77777777"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Women’s Groups</w:t>
            </w:r>
          </w:p>
        </w:tc>
        <w:tc>
          <w:tcPr>
            <w:tcW w:w="6780" w:type="dxa"/>
          </w:tcPr>
          <w:p w14:paraId="5183261D" w14:textId="156FA7CD"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N/A</w:t>
            </w:r>
          </w:p>
        </w:tc>
      </w:tr>
      <w:tr w:rsidR="00E34DF9" w:rsidRPr="00404568" w14:paraId="79706EE4" w14:textId="77777777" w:rsidTr="00183E5D">
        <w:tc>
          <w:tcPr>
            <w:tcW w:w="0" w:type="auto"/>
          </w:tcPr>
          <w:p w14:paraId="2AE153A5" w14:textId="77777777"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Youth Organizations</w:t>
            </w:r>
          </w:p>
        </w:tc>
        <w:tc>
          <w:tcPr>
            <w:tcW w:w="6780" w:type="dxa"/>
          </w:tcPr>
          <w:p w14:paraId="21529D7C" w14:textId="733061D5" w:rsidR="00E34DF9" w:rsidRPr="00404568" w:rsidRDefault="00E34DF9" w:rsidP="00183E5D">
            <w:pPr>
              <w:pStyle w:val="BodyText"/>
              <w:rPr>
                <w:rFonts w:ascii="Times New Roman" w:hAnsi="Times New Roman" w:cs="Times New Roman"/>
                <w:sz w:val="24"/>
                <w:szCs w:val="24"/>
              </w:rPr>
            </w:pPr>
            <w:r w:rsidRPr="00404568">
              <w:rPr>
                <w:rFonts w:ascii="Times New Roman" w:hAnsi="Times New Roman" w:cs="Times New Roman"/>
                <w:sz w:val="24"/>
                <w:szCs w:val="24"/>
              </w:rPr>
              <w:t>N/A</w:t>
            </w:r>
          </w:p>
        </w:tc>
      </w:tr>
    </w:tbl>
    <w:bookmarkEnd w:id="25"/>
    <w:bookmarkEnd w:id="26"/>
    <w:p w14:paraId="3826D8CA" w14:textId="2C17FC75" w:rsidR="00D72BDB" w:rsidRPr="00404568" w:rsidRDefault="00D72BDB" w:rsidP="00D72BDB">
      <w:pPr>
        <w:pStyle w:val="BodyText"/>
        <w:rPr>
          <w:rFonts w:ascii="Times New Roman" w:hAnsi="Times New Roman" w:cs="Times New Roman"/>
        </w:rPr>
      </w:pPr>
      <w:r w:rsidRPr="00404568">
        <w:rPr>
          <w:rFonts w:ascii="Times New Roman" w:hAnsi="Times New Roman" w:cs="Times New Roman"/>
        </w:rPr>
        <w:t>11. EARLY WARNING INDICATORS</w:t>
      </w:r>
    </w:p>
    <w:p w14:paraId="45579294" w14:textId="77777777" w:rsidR="00D72BDB" w:rsidRPr="00404568" w:rsidRDefault="00D72BDB" w:rsidP="00D72BDB">
      <w:pPr>
        <w:pStyle w:val="BodyText"/>
        <w:rPr>
          <w:rFonts w:ascii="Times New Roman" w:hAnsi="Times New Roman" w:cs="Times New Roman"/>
        </w:rPr>
      </w:pPr>
      <w:r w:rsidRPr="00404568">
        <w:rPr>
          <w:rFonts w:ascii="Times New Roman" w:hAnsi="Times New Roman" w:cs="Times New Roman"/>
        </w:rPr>
        <w:t>Mark trends observed this week:</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11"/>
        <w:gridCol w:w="1216"/>
        <w:gridCol w:w="816"/>
        <w:gridCol w:w="1296"/>
      </w:tblGrid>
      <w:tr w:rsidR="00D72BDB" w:rsidRPr="00404568" w14:paraId="1B7A9C94" w14:textId="77777777" w:rsidTr="00DC1B1F">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B9EFF66" w14:textId="77777777" w:rsidR="00D72BDB" w:rsidRPr="00404568" w:rsidRDefault="00D72BDB" w:rsidP="00DC1B1F">
            <w:pPr>
              <w:pStyle w:val="BodyText"/>
              <w:rPr>
                <w:rFonts w:ascii="Times New Roman" w:hAnsi="Times New Roman" w:cs="Times New Roman"/>
                <w:sz w:val="24"/>
                <w:szCs w:val="24"/>
              </w:rPr>
            </w:pPr>
            <w:r w:rsidRPr="00404568">
              <w:rPr>
                <w:rFonts w:ascii="Times New Roman" w:hAnsi="Times New Roman" w:cs="Times New Roman"/>
                <w:sz w:val="24"/>
                <w:szCs w:val="24"/>
              </w:rPr>
              <w:t>Indicator</w:t>
            </w:r>
          </w:p>
        </w:tc>
        <w:tc>
          <w:tcPr>
            <w:tcW w:w="0" w:type="auto"/>
            <w:tcBorders>
              <w:bottom w:val="none" w:sz="0" w:space="0" w:color="auto"/>
            </w:tcBorders>
          </w:tcPr>
          <w:p w14:paraId="2DB8B868" w14:textId="77777777" w:rsidR="00D72BDB" w:rsidRPr="00404568" w:rsidRDefault="00D72BDB" w:rsidP="00DC1B1F">
            <w:pPr>
              <w:pStyle w:val="BodyText"/>
              <w:rPr>
                <w:rFonts w:ascii="Times New Roman" w:hAnsi="Times New Roman" w:cs="Times New Roman"/>
                <w:sz w:val="24"/>
                <w:szCs w:val="24"/>
              </w:rPr>
            </w:pPr>
            <w:r w:rsidRPr="00404568">
              <w:rPr>
                <w:rFonts w:ascii="Times New Roman" w:hAnsi="Times New Roman" w:cs="Times New Roman"/>
                <w:sz w:val="24"/>
                <w:szCs w:val="24"/>
              </w:rPr>
              <w:t>Increasing</w:t>
            </w:r>
          </w:p>
        </w:tc>
        <w:tc>
          <w:tcPr>
            <w:tcW w:w="0" w:type="auto"/>
            <w:tcBorders>
              <w:bottom w:val="none" w:sz="0" w:space="0" w:color="auto"/>
            </w:tcBorders>
          </w:tcPr>
          <w:p w14:paraId="22874B25" w14:textId="77777777" w:rsidR="00D72BDB" w:rsidRPr="00404568" w:rsidRDefault="00D72BDB" w:rsidP="00DC1B1F">
            <w:pPr>
              <w:pStyle w:val="BodyText"/>
              <w:rPr>
                <w:rFonts w:ascii="Times New Roman" w:hAnsi="Times New Roman" w:cs="Times New Roman"/>
                <w:sz w:val="24"/>
                <w:szCs w:val="24"/>
              </w:rPr>
            </w:pPr>
            <w:r w:rsidRPr="00404568">
              <w:rPr>
                <w:rFonts w:ascii="Times New Roman" w:hAnsi="Times New Roman" w:cs="Times New Roman"/>
                <w:sz w:val="24"/>
                <w:szCs w:val="24"/>
              </w:rPr>
              <w:t>Stable</w:t>
            </w:r>
          </w:p>
        </w:tc>
        <w:tc>
          <w:tcPr>
            <w:tcW w:w="0" w:type="auto"/>
            <w:tcBorders>
              <w:bottom w:val="none" w:sz="0" w:space="0" w:color="auto"/>
            </w:tcBorders>
          </w:tcPr>
          <w:p w14:paraId="3B5A8A5B" w14:textId="77777777" w:rsidR="00D72BDB" w:rsidRPr="00404568" w:rsidRDefault="00D72BDB" w:rsidP="00DC1B1F">
            <w:pPr>
              <w:pStyle w:val="BodyText"/>
              <w:rPr>
                <w:rFonts w:ascii="Times New Roman" w:hAnsi="Times New Roman" w:cs="Times New Roman"/>
                <w:sz w:val="24"/>
                <w:szCs w:val="24"/>
              </w:rPr>
            </w:pPr>
            <w:r w:rsidRPr="00404568">
              <w:rPr>
                <w:rFonts w:ascii="Times New Roman" w:hAnsi="Times New Roman" w:cs="Times New Roman"/>
                <w:sz w:val="24"/>
                <w:szCs w:val="24"/>
              </w:rPr>
              <w:t>Decreasing</w:t>
            </w:r>
          </w:p>
        </w:tc>
      </w:tr>
      <w:tr w:rsidR="00705674" w:rsidRPr="00404568" w14:paraId="7C83DDD5" w14:textId="77777777" w:rsidTr="00705674">
        <w:tc>
          <w:tcPr>
            <w:tcW w:w="1911" w:type="dxa"/>
          </w:tcPr>
          <w:p w14:paraId="49D5933C"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Armed clashes</w:t>
            </w:r>
          </w:p>
        </w:tc>
        <w:tc>
          <w:tcPr>
            <w:tcW w:w="1049" w:type="dxa"/>
          </w:tcPr>
          <w:p w14:paraId="217E4ADA" w14:textId="135A2650" w:rsidR="00705674" w:rsidRPr="00404568" w:rsidRDefault="00705674" w:rsidP="00E34DF9">
            <w:pPr>
              <w:pStyle w:val="ListParagraph"/>
              <w:numPr>
                <w:ilvl w:val="0"/>
                <w:numId w:val="8"/>
              </w:numPr>
              <w:rPr>
                <w:rFonts w:ascii="Times New Roman" w:hAnsi="Times New Roman" w:cs="Times New Roman"/>
                <w:sz w:val="24"/>
                <w:szCs w:val="24"/>
              </w:rPr>
            </w:pPr>
          </w:p>
        </w:tc>
        <w:tc>
          <w:tcPr>
            <w:tcW w:w="716" w:type="dxa"/>
          </w:tcPr>
          <w:p w14:paraId="050A4FCF" w14:textId="77777777" w:rsidR="00705674" w:rsidRPr="00404568" w:rsidRDefault="00705674">
            <w:pPr>
              <w:rPr>
                <w:rFonts w:ascii="Times New Roman" w:hAnsi="Times New Roman" w:cs="Times New Roman"/>
                <w:sz w:val="24"/>
                <w:szCs w:val="24"/>
              </w:rPr>
            </w:pPr>
          </w:p>
        </w:tc>
        <w:tc>
          <w:tcPr>
            <w:tcW w:w="1116" w:type="dxa"/>
          </w:tcPr>
          <w:p w14:paraId="77A47E08" w14:textId="77777777" w:rsidR="00705674" w:rsidRPr="00404568" w:rsidRDefault="00705674">
            <w:pPr>
              <w:rPr>
                <w:rFonts w:ascii="Times New Roman" w:hAnsi="Times New Roman" w:cs="Times New Roman"/>
                <w:sz w:val="24"/>
                <w:szCs w:val="24"/>
              </w:rPr>
            </w:pPr>
          </w:p>
        </w:tc>
      </w:tr>
      <w:tr w:rsidR="00705674" w:rsidRPr="00404568" w14:paraId="1408298F" w14:textId="77777777" w:rsidTr="00705674">
        <w:tc>
          <w:tcPr>
            <w:tcW w:w="1911" w:type="dxa"/>
          </w:tcPr>
          <w:p w14:paraId="69E227FE"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Displacement</w:t>
            </w:r>
          </w:p>
        </w:tc>
        <w:tc>
          <w:tcPr>
            <w:tcW w:w="1049" w:type="dxa"/>
          </w:tcPr>
          <w:p w14:paraId="24251F9B" w14:textId="4F7D8E94" w:rsidR="00705674" w:rsidRPr="00404568" w:rsidRDefault="00705674" w:rsidP="00E34DF9">
            <w:pPr>
              <w:pStyle w:val="ListParagraph"/>
              <w:numPr>
                <w:ilvl w:val="0"/>
                <w:numId w:val="7"/>
              </w:numPr>
              <w:rPr>
                <w:rFonts w:ascii="Times New Roman" w:hAnsi="Times New Roman" w:cs="Times New Roman"/>
                <w:sz w:val="24"/>
                <w:szCs w:val="24"/>
              </w:rPr>
            </w:pPr>
          </w:p>
        </w:tc>
        <w:tc>
          <w:tcPr>
            <w:tcW w:w="716" w:type="dxa"/>
          </w:tcPr>
          <w:p w14:paraId="3F3A391A" w14:textId="77777777" w:rsidR="00705674" w:rsidRPr="00404568" w:rsidRDefault="00705674">
            <w:pPr>
              <w:rPr>
                <w:rFonts w:ascii="Times New Roman" w:hAnsi="Times New Roman" w:cs="Times New Roman"/>
                <w:sz w:val="24"/>
                <w:szCs w:val="24"/>
              </w:rPr>
            </w:pPr>
          </w:p>
        </w:tc>
        <w:tc>
          <w:tcPr>
            <w:tcW w:w="1116" w:type="dxa"/>
          </w:tcPr>
          <w:p w14:paraId="37AD7256" w14:textId="77777777" w:rsidR="00705674" w:rsidRPr="00404568" w:rsidRDefault="00705674">
            <w:pPr>
              <w:rPr>
                <w:rFonts w:ascii="Times New Roman" w:hAnsi="Times New Roman" w:cs="Times New Roman"/>
                <w:sz w:val="24"/>
                <w:szCs w:val="24"/>
              </w:rPr>
            </w:pPr>
          </w:p>
        </w:tc>
      </w:tr>
      <w:tr w:rsidR="00705674" w:rsidRPr="00404568" w14:paraId="20102F5C" w14:textId="77777777" w:rsidTr="00705674">
        <w:tc>
          <w:tcPr>
            <w:tcW w:w="1911" w:type="dxa"/>
          </w:tcPr>
          <w:p w14:paraId="182EFE09"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Hate speech</w:t>
            </w:r>
          </w:p>
        </w:tc>
        <w:tc>
          <w:tcPr>
            <w:tcW w:w="1049" w:type="dxa"/>
          </w:tcPr>
          <w:p w14:paraId="5DD463C1" w14:textId="77777777" w:rsidR="00705674" w:rsidRPr="00404568" w:rsidRDefault="00705674">
            <w:pPr>
              <w:rPr>
                <w:rFonts w:ascii="Times New Roman" w:hAnsi="Times New Roman" w:cs="Times New Roman"/>
                <w:sz w:val="24"/>
                <w:szCs w:val="24"/>
              </w:rPr>
            </w:pPr>
          </w:p>
        </w:tc>
        <w:tc>
          <w:tcPr>
            <w:tcW w:w="716" w:type="dxa"/>
          </w:tcPr>
          <w:p w14:paraId="3803BDB4" w14:textId="77777777" w:rsidR="00705674" w:rsidRPr="00404568" w:rsidRDefault="00705674">
            <w:pPr>
              <w:rPr>
                <w:rFonts w:ascii="Times New Roman" w:hAnsi="Times New Roman" w:cs="Times New Roman"/>
                <w:sz w:val="24"/>
                <w:szCs w:val="24"/>
              </w:rPr>
            </w:pPr>
          </w:p>
        </w:tc>
        <w:tc>
          <w:tcPr>
            <w:tcW w:w="1116" w:type="dxa"/>
          </w:tcPr>
          <w:p w14:paraId="02916D06" w14:textId="77777777" w:rsidR="00705674" w:rsidRPr="00404568" w:rsidRDefault="00705674" w:rsidP="00E34DF9">
            <w:pPr>
              <w:pStyle w:val="ListParagraph"/>
              <w:numPr>
                <w:ilvl w:val="0"/>
                <w:numId w:val="6"/>
              </w:numPr>
              <w:rPr>
                <w:rFonts w:ascii="Times New Roman" w:hAnsi="Times New Roman" w:cs="Times New Roman"/>
                <w:sz w:val="24"/>
                <w:szCs w:val="24"/>
              </w:rPr>
            </w:pPr>
          </w:p>
        </w:tc>
      </w:tr>
      <w:tr w:rsidR="00705674" w:rsidRPr="00404568" w14:paraId="0AAEE8E8" w14:textId="77777777" w:rsidTr="00705674">
        <w:tc>
          <w:tcPr>
            <w:tcW w:w="1911" w:type="dxa"/>
          </w:tcPr>
          <w:p w14:paraId="27F5AE66"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Humanitarian needs</w:t>
            </w:r>
          </w:p>
        </w:tc>
        <w:tc>
          <w:tcPr>
            <w:tcW w:w="1049" w:type="dxa"/>
          </w:tcPr>
          <w:p w14:paraId="17303E99" w14:textId="2B774846" w:rsidR="00705674" w:rsidRPr="00404568" w:rsidRDefault="00705674" w:rsidP="00E34DF9">
            <w:pPr>
              <w:pStyle w:val="ListParagraph"/>
              <w:numPr>
                <w:ilvl w:val="0"/>
                <w:numId w:val="5"/>
              </w:numPr>
              <w:rPr>
                <w:rFonts w:ascii="Times New Roman" w:hAnsi="Times New Roman" w:cs="Times New Roman"/>
                <w:sz w:val="24"/>
                <w:szCs w:val="24"/>
              </w:rPr>
            </w:pPr>
          </w:p>
        </w:tc>
        <w:tc>
          <w:tcPr>
            <w:tcW w:w="716" w:type="dxa"/>
          </w:tcPr>
          <w:p w14:paraId="30DE2842" w14:textId="77777777" w:rsidR="00705674" w:rsidRPr="00404568" w:rsidRDefault="00705674">
            <w:pPr>
              <w:rPr>
                <w:rFonts w:ascii="Times New Roman" w:hAnsi="Times New Roman" w:cs="Times New Roman"/>
                <w:sz w:val="24"/>
                <w:szCs w:val="24"/>
              </w:rPr>
            </w:pPr>
          </w:p>
        </w:tc>
        <w:tc>
          <w:tcPr>
            <w:tcW w:w="1116" w:type="dxa"/>
          </w:tcPr>
          <w:p w14:paraId="55BB3A0D" w14:textId="77777777" w:rsidR="00705674" w:rsidRPr="00404568" w:rsidRDefault="00705674">
            <w:pPr>
              <w:rPr>
                <w:rFonts w:ascii="Times New Roman" w:hAnsi="Times New Roman" w:cs="Times New Roman"/>
                <w:sz w:val="24"/>
                <w:szCs w:val="24"/>
              </w:rPr>
            </w:pPr>
          </w:p>
        </w:tc>
      </w:tr>
      <w:tr w:rsidR="00705674" w:rsidRPr="00404568" w14:paraId="77F83B4B" w14:textId="77777777" w:rsidTr="00705674">
        <w:tc>
          <w:tcPr>
            <w:tcW w:w="1911" w:type="dxa"/>
          </w:tcPr>
          <w:p w14:paraId="7329BA22"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Political tensions</w:t>
            </w:r>
          </w:p>
        </w:tc>
        <w:tc>
          <w:tcPr>
            <w:tcW w:w="1049" w:type="dxa"/>
          </w:tcPr>
          <w:p w14:paraId="22D6B0DA" w14:textId="204691EA" w:rsidR="00705674" w:rsidRPr="00404568" w:rsidRDefault="00705674" w:rsidP="00E34DF9">
            <w:pPr>
              <w:pStyle w:val="ListParagraph"/>
              <w:numPr>
                <w:ilvl w:val="0"/>
                <w:numId w:val="4"/>
              </w:numPr>
              <w:rPr>
                <w:rFonts w:ascii="Times New Roman" w:hAnsi="Times New Roman" w:cs="Times New Roman"/>
                <w:sz w:val="24"/>
                <w:szCs w:val="24"/>
              </w:rPr>
            </w:pPr>
          </w:p>
        </w:tc>
        <w:tc>
          <w:tcPr>
            <w:tcW w:w="716" w:type="dxa"/>
          </w:tcPr>
          <w:p w14:paraId="214B5079" w14:textId="77777777" w:rsidR="00705674" w:rsidRPr="00404568" w:rsidRDefault="00705674">
            <w:pPr>
              <w:rPr>
                <w:rFonts w:ascii="Times New Roman" w:hAnsi="Times New Roman" w:cs="Times New Roman"/>
                <w:sz w:val="24"/>
                <w:szCs w:val="24"/>
              </w:rPr>
            </w:pPr>
          </w:p>
        </w:tc>
        <w:tc>
          <w:tcPr>
            <w:tcW w:w="1116" w:type="dxa"/>
          </w:tcPr>
          <w:p w14:paraId="615AEB0D" w14:textId="77777777" w:rsidR="00705674" w:rsidRPr="00404568" w:rsidRDefault="00705674">
            <w:pPr>
              <w:rPr>
                <w:rFonts w:ascii="Times New Roman" w:hAnsi="Times New Roman" w:cs="Times New Roman"/>
                <w:sz w:val="24"/>
                <w:szCs w:val="24"/>
              </w:rPr>
            </w:pPr>
          </w:p>
        </w:tc>
      </w:tr>
      <w:tr w:rsidR="00705674" w:rsidRPr="00404568" w14:paraId="3DDCEBBF" w14:textId="77777777" w:rsidTr="00705674">
        <w:tc>
          <w:tcPr>
            <w:tcW w:w="1911" w:type="dxa"/>
          </w:tcPr>
          <w:p w14:paraId="0907A9D4"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Community dialogue</w:t>
            </w:r>
          </w:p>
        </w:tc>
        <w:tc>
          <w:tcPr>
            <w:tcW w:w="1049" w:type="dxa"/>
          </w:tcPr>
          <w:p w14:paraId="060AEDFB" w14:textId="77777777" w:rsidR="00705674" w:rsidRPr="00404568" w:rsidRDefault="00705674">
            <w:pPr>
              <w:rPr>
                <w:rFonts w:ascii="Times New Roman" w:hAnsi="Times New Roman" w:cs="Times New Roman"/>
                <w:sz w:val="24"/>
                <w:szCs w:val="24"/>
              </w:rPr>
            </w:pPr>
          </w:p>
        </w:tc>
        <w:tc>
          <w:tcPr>
            <w:tcW w:w="716" w:type="dxa"/>
          </w:tcPr>
          <w:p w14:paraId="6C585FFE" w14:textId="77777777" w:rsidR="00705674" w:rsidRPr="00404568" w:rsidRDefault="00705674" w:rsidP="00E34DF9">
            <w:pPr>
              <w:pStyle w:val="ListParagraph"/>
              <w:numPr>
                <w:ilvl w:val="0"/>
                <w:numId w:val="3"/>
              </w:numPr>
              <w:rPr>
                <w:rFonts w:ascii="Times New Roman" w:hAnsi="Times New Roman" w:cs="Times New Roman"/>
                <w:sz w:val="24"/>
                <w:szCs w:val="24"/>
              </w:rPr>
            </w:pPr>
          </w:p>
        </w:tc>
        <w:tc>
          <w:tcPr>
            <w:tcW w:w="1116" w:type="dxa"/>
          </w:tcPr>
          <w:p w14:paraId="15677AC1" w14:textId="77777777" w:rsidR="00705674" w:rsidRPr="00404568" w:rsidRDefault="00705674">
            <w:pPr>
              <w:rPr>
                <w:rFonts w:ascii="Times New Roman" w:hAnsi="Times New Roman" w:cs="Times New Roman"/>
                <w:sz w:val="24"/>
                <w:szCs w:val="24"/>
              </w:rPr>
            </w:pPr>
          </w:p>
        </w:tc>
      </w:tr>
      <w:tr w:rsidR="00705674" w:rsidRPr="00404568" w14:paraId="60CC1F18" w14:textId="77777777" w:rsidTr="00705674">
        <w:tc>
          <w:tcPr>
            <w:tcW w:w="1911" w:type="dxa"/>
          </w:tcPr>
          <w:p w14:paraId="5F4CC99D" w14:textId="77777777" w:rsidR="00705674" w:rsidRPr="00404568" w:rsidRDefault="00A22D76">
            <w:pPr>
              <w:rPr>
                <w:rFonts w:ascii="Times New Roman" w:hAnsi="Times New Roman" w:cs="Times New Roman"/>
                <w:sz w:val="24"/>
                <w:szCs w:val="24"/>
              </w:rPr>
            </w:pPr>
            <w:r w:rsidRPr="00404568">
              <w:rPr>
                <w:rFonts w:ascii="Times New Roman" w:hAnsi="Times New Roman" w:cs="Times New Roman"/>
                <w:sz w:val="24"/>
                <w:szCs w:val="24"/>
              </w:rPr>
              <w:t>Peace initiatives</w:t>
            </w:r>
          </w:p>
        </w:tc>
        <w:tc>
          <w:tcPr>
            <w:tcW w:w="1049" w:type="dxa"/>
          </w:tcPr>
          <w:p w14:paraId="1FDF73F7" w14:textId="77777777" w:rsidR="00705674" w:rsidRPr="00404568" w:rsidRDefault="00705674">
            <w:pPr>
              <w:rPr>
                <w:rFonts w:ascii="Times New Roman" w:hAnsi="Times New Roman" w:cs="Times New Roman"/>
                <w:sz w:val="24"/>
                <w:szCs w:val="24"/>
              </w:rPr>
            </w:pPr>
          </w:p>
        </w:tc>
        <w:tc>
          <w:tcPr>
            <w:tcW w:w="716" w:type="dxa"/>
          </w:tcPr>
          <w:p w14:paraId="5A707BBB" w14:textId="77777777" w:rsidR="00705674" w:rsidRPr="00404568" w:rsidRDefault="00705674">
            <w:pPr>
              <w:rPr>
                <w:rFonts w:ascii="Times New Roman" w:hAnsi="Times New Roman" w:cs="Times New Roman"/>
                <w:sz w:val="24"/>
                <w:szCs w:val="24"/>
              </w:rPr>
            </w:pPr>
          </w:p>
        </w:tc>
        <w:tc>
          <w:tcPr>
            <w:tcW w:w="1116" w:type="dxa"/>
          </w:tcPr>
          <w:p w14:paraId="2847AD32" w14:textId="6608FA90" w:rsidR="00705674" w:rsidRPr="00404568" w:rsidRDefault="00705674" w:rsidP="00E34DF9">
            <w:pPr>
              <w:pStyle w:val="ListParagraph"/>
              <w:numPr>
                <w:ilvl w:val="0"/>
                <w:numId w:val="2"/>
              </w:numPr>
              <w:rPr>
                <w:rFonts w:ascii="Times New Roman" w:hAnsi="Times New Roman" w:cs="Times New Roman"/>
                <w:sz w:val="24"/>
                <w:szCs w:val="24"/>
              </w:rPr>
            </w:pPr>
          </w:p>
        </w:tc>
      </w:tr>
    </w:tbl>
    <w:p w14:paraId="11D1C3F2" w14:textId="77777777" w:rsidR="00D72BDB" w:rsidRPr="00404568" w:rsidRDefault="00D72BDB" w:rsidP="00D72BDB">
      <w:pPr>
        <w:pStyle w:val="BodyText"/>
        <w:rPr>
          <w:rFonts w:ascii="Times New Roman" w:hAnsi="Times New Roman" w:cs="Times New Roman"/>
        </w:rPr>
      </w:pPr>
    </w:p>
    <w:bookmarkEnd w:id="23"/>
    <w:p w14:paraId="3756E7CB" w14:textId="77777777" w:rsidR="00D72BDB" w:rsidRPr="00404568" w:rsidRDefault="00D72BDB" w:rsidP="00D72BDB">
      <w:pPr>
        <w:pStyle w:val="BodyText"/>
        <w:rPr>
          <w:rFonts w:ascii="Times New Roman" w:hAnsi="Times New Roman" w:cs="Times New Roman"/>
        </w:rPr>
      </w:pPr>
      <w:r w:rsidRPr="00404568">
        <w:rPr>
          <w:rFonts w:ascii="Times New Roman" w:hAnsi="Times New Roman" w:cs="Times New Roman"/>
        </w:rPr>
        <w:lastRenderedPageBreak/>
        <w:t>12. ANALYSIS OF THE WEEK</w:t>
      </w:r>
    </w:p>
    <w:p w14:paraId="1C071829" w14:textId="77777777" w:rsidR="00D72BDB" w:rsidRPr="00404568" w:rsidRDefault="00D72BDB" w:rsidP="00D72BDB">
      <w:pPr>
        <w:pStyle w:val="BodyText"/>
        <w:rPr>
          <w:rFonts w:ascii="Times New Roman" w:hAnsi="Times New Roman" w:cs="Times New Roman"/>
        </w:rPr>
      </w:pPr>
      <w:r w:rsidRPr="00404568">
        <w:rPr>
          <w:rFonts w:ascii="Times New Roman" w:hAnsi="Times New Roman" w:cs="Times New Roman"/>
        </w:rPr>
        <w:t>Conflict Dynamics</w:t>
      </w:r>
    </w:p>
    <w:p w14:paraId="5736A653" w14:textId="77777777" w:rsidR="00D72BDB" w:rsidRPr="00404568" w:rsidRDefault="00D72BDB" w:rsidP="00D72BDB">
      <w:pPr>
        <w:pStyle w:val="BodyText"/>
        <w:rPr>
          <w:rFonts w:ascii="Times New Roman" w:hAnsi="Times New Roman" w:cs="Times New Roman"/>
        </w:rPr>
      </w:pPr>
      <w:r w:rsidRPr="00404568">
        <w:rPr>
          <w:rFonts w:ascii="Times New Roman" w:hAnsi="Times New Roman" w:cs="Times New Roman"/>
        </w:rPr>
        <w:t>What are the most important conflict trends observed?</w:t>
      </w:r>
    </w:p>
    <w:p w14:paraId="6697984A" w14:textId="77777777" w:rsidR="0053151D" w:rsidRPr="00404568" w:rsidRDefault="008518C9" w:rsidP="0053151D">
      <w:pPr>
        <w:pStyle w:val="BodyText"/>
        <w:jc w:val="both"/>
        <w:rPr>
          <w:rFonts w:ascii="Times New Roman" w:hAnsi="Times New Roman" w:cs="Times New Roman"/>
          <w:u w:val="single"/>
        </w:rPr>
      </w:pPr>
      <w:r w:rsidRPr="00404568">
        <w:rPr>
          <w:rFonts w:ascii="Times New Roman" w:hAnsi="Times New Roman" w:cs="Times New Roman"/>
          <w:u w:val="single"/>
        </w:rPr>
        <w:t>Government forces continued their offensive into Tigray, capturing Alamata and pushing toward Mekelle with heavy shelling that killed dozens of civilians including children. The TPLF’s withdrawal from Mekelle on 3 October marked a major shift, with federal forces and the Tigray Peace Force entering the city. Ethiopia’s severing of diplomatic ties with Eritrea indicates regionalization of the conflict, with Addis Ababa accusing Asmara of backing the rebel alliance. The blasts in Addis Ababa, claimed by the opposition alliance, suggest the conflict is spreading beyond the northern front.</w:t>
      </w:r>
    </w:p>
    <w:p w14:paraId="60BA3C6D" w14:textId="77777777" w:rsidR="00D72BDB" w:rsidRPr="00404568" w:rsidRDefault="00D72BDB" w:rsidP="00D72BDB">
      <w:pPr>
        <w:pStyle w:val="BodyText"/>
        <w:rPr>
          <w:rFonts w:ascii="Times New Roman" w:hAnsi="Times New Roman" w:cs="Times New Roman"/>
        </w:rPr>
      </w:pPr>
      <w:r w:rsidRPr="00404568">
        <w:rPr>
          <w:rFonts w:ascii="Times New Roman" w:hAnsi="Times New Roman" w:cs="Times New Roman"/>
        </w:rPr>
        <w:t>Peace Dynamics</w:t>
      </w:r>
    </w:p>
    <w:p w14:paraId="63AD10DD" w14:textId="77777777" w:rsidR="00D72BDB" w:rsidRPr="00404568" w:rsidRDefault="00D72BDB" w:rsidP="00D72BDB">
      <w:pPr>
        <w:pStyle w:val="BodyText"/>
        <w:rPr>
          <w:rFonts w:ascii="Times New Roman" w:hAnsi="Times New Roman" w:cs="Times New Roman"/>
        </w:rPr>
      </w:pPr>
      <w:r w:rsidRPr="00404568">
        <w:rPr>
          <w:rFonts w:ascii="Times New Roman" w:hAnsi="Times New Roman" w:cs="Times New Roman"/>
        </w:rPr>
        <w:t>What positive developments were observed?</w:t>
      </w:r>
    </w:p>
    <w:p w14:paraId="016CE460" w14:textId="77777777" w:rsidR="0053151D" w:rsidRPr="00404568" w:rsidRDefault="008518C9" w:rsidP="0053151D">
      <w:pPr>
        <w:pStyle w:val="BodyText"/>
        <w:jc w:val="both"/>
        <w:rPr>
          <w:rFonts w:ascii="Times New Roman" w:hAnsi="Times New Roman" w:cs="Times New Roman"/>
          <w:u w:val="single"/>
        </w:rPr>
      </w:pPr>
      <w:r w:rsidRPr="00404568">
        <w:rPr>
          <w:rFonts w:ascii="Times New Roman" w:hAnsi="Times New Roman" w:cs="Times New Roman"/>
          <w:u w:val="single"/>
        </w:rPr>
        <w:t>No positive peace developments occurred. The AU called for restraint, but no mediation mechanism was activated. The TPLF’s withdrawal from Mekelle was framed as a measure to spare civilians rather than a peace gesture. The diplomatic break with Eritrea further complicates prospects for de-escalation.</w:t>
      </w:r>
    </w:p>
    <w:p w14:paraId="4981F48A" w14:textId="77777777" w:rsidR="00D72BDB" w:rsidRPr="00404568" w:rsidRDefault="00D72BDB" w:rsidP="00D72BDB">
      <w:pPr>
        <w:pStyle w:val="BodyText"/>
        <w:rPr>
          <w:rFonts w:ascii="Times New Roman" w:hAnsi="Times New Roman" w:cs="Times New Roman"/>
        </w:rPr>
      </w:pPr>
      <w:r w:rsidRPr="00404568">
        <w:rPr>
          <w:rFonts w:ascii="Times New Roman" w:hAnsi="Times New Roman" w:cs="Times New Roman"/>
        </w:rPr>
        <w:t>Risks for the Coming Week</w:t>
      </w:r>
    </w:p>
    <w:p w14:paraId="198F3EC8" w14:textId="77777777" w:rsidR="0053151D" w:rsidRPr="00404568" w:rsidRDefault="008518C9" w:rsidP="0053151D">
      <w:pPr>
        <w:pStyle w:val="BodyText"/>
        <w:jc w:val="both"/>
        <w:rPr>
          <w:rFonts w:ascii="Times New Roman" w:hAnsi="Times New Roman" w:cs="Times New Roman"/>
          <w:u w:val="single"/>
        </w:rPr>
      </w:pPr>
      <w:r w:rsidRPr="00404568">
        <w:rPr>
          <w:rFonts w:ascii="Times New Roman" w:hAnsi="Times New Roman" w:cs="Times New Roman"/>
          <w:u w:val="single"/>
        </w:rPr>
        <w:t>Federal forces entering Mekelle risk further civilian harm and looting, as already reported. The diplomatic break with Eritrea raises the specter of a wider regional war. Humanitarian access in Tigray and Afar is at risk of complete collapse, with banking, internet, and phone services already suspended.</w:t>
      </w:r>
    </w:p>
    <w:p w14:paraId="27684C22" w14:textId="77777777" w:rsidR="00D72BDB" w:rsidRPr="00404568" w:rsidRDefault="00D72BDB" w:rsidP="00D72BDB">
      <w:pPr>
        <w:pStyle w:val="BodyText"/>
        <w:rPr>
          <w:rFonts w:ascii="Times New Roman" w:hAnsi="Times New Roman" w:cs="Times New Roman"/>
        </w:rPr>
      </w:pPr>
      <w:r w:rsidRPr="00404568">
        <w:rPr>
          <w:rFonts w:ascii="Times New Roman" w:hAnsi="Times New Roman" w:cs="Times New Roman"/>
        </w:rPr>
        <w:t xml:space="preserve">13. EXECUTIVE SUMMARY </w:t>
      </w:r>
    </w:p>
    <w:p w14:paraId="673D8725" w14:textId="77777777" w:rsidR="00D72BDB" w:rsidRPr="00404568" w:rsidRDefault="00D72BDB" w:rsidP="00D72BDB">
      <w:pPr>
        <w:pStyle w:val="BodyText"/>
        <w:rPr>
          <w:rFonts w:ascii="Times New Roman" w:hAnsi="Times New Roman" w:cs="Times New Roman"/>
        </w:rPr>
      </w:pPr>
      <w:r w:rsidRPr="00404568">
        <w:rPr>
          <w:rFonts w:ascii="Times New Roman" w:hAnsi="Times New Roman" w:cs="Times New Roman"/>
        </w:rPr>
        <w:t>Provide a concise overview of the week’s conflict and peace developments.</w:t>
      </w:r>
    </w:p>
    <w:p w14:paraId="3E768BA1" w14:textId="77777777" w:rsidR="00D16C5B" w:rsidRPr="00404568" w:rsidRDefault="008518C9" w:rsidP="0053151D">
      <w:pPr>
        <w:jc w:val="both"/>
        <w:rPr>
          <w:rFonts w:ascii="Times New Roman" w:hAnsi="Times New Roman" w:cs="Times New Roman"/>
          <w:u w:val="single"/>
        </w:rPr>
      </w:pPr>
      <w:r w:rsidRPr="00404568">
        <w:rPr>
          <w:rFonts w:ascii="Times New Roman" w:hAnsi="Times New Roman" w:cs="Times New Roman"/>
          <w:u w:val="single"/>
        </w:rPr>
        <w:t>Ethiopia experienced catastrophic security deterioration during 29 September–5 October 2026. Government forces captured Alamata and pushed toward Mekelle, with shelling killing at least 52 civilians and wounding 44 including 33 children. The TPLF withdrew from Mekelle on 3 October, and federal forces and Tigray Peace Force entered the city, with residents reporting looting of government offices. Ethiopia severed diplomatic ties with Eritrea on 1 October after accusing Asmara of supporting the rebel alliance, and Eritrea retaliated by cutting all relations. The UN warned humanitarian operations were severely disrupted, and MSF reported over 700 wounded in hospitals it supports in Tigray.</w:t>
      </w:r>
    </w:p>
    <w:sectPr w:rsidR="00D16C5B" w:rsidRPr="00404568" w:rsidSect="00D72BDB">
      <w:footnotePr>
        <w:numRestart w:val="eachSect"/>
      </w:footnotePr>
      <w:pgSz w:w="12240" w:h="15840"/>
      <w:pgMar w:top="1417" w:right="1417" w:bottom="1134"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E5FCF"/>
    <w:multiLevelType w:val="hybridMultilevel"/>
    <w:tmpl w:val="C508362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EA2BD3"/>
    <w:multiLevelType w:val="hybridMultilevel"/>
    <w:tmpl w:val="0BBA40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2F662D1"/>
    <w:multiLevelType w:val="hybridMultilevel"/>
    <w:tmpl w:val="7C0426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EA7607"/>
    <w:multiLevelType w:val="hybridMultilevel"/>
    <w:tmpl w:val="7DFCCF9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2506774"/>
    <w:multiLevelType w:val="hybridMultilevel"/>
    <w:tmpl w:val="166C7BF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CE7C6E"/>
    <w:multiLevelType w:val="hybridMultilevel"/>
    <w:tmpl w:val="4E929BC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516263D"/>
    <w:multiLevelType w:val="hybridMultilevel"/>
    <w:tmpl w:val="46A8FC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F633A37"/>
    <w:multiLevelType w:val="hybridMultilevel"/>
    <w:tmpl w:val="240C4E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3557841">
    <w:abstractNumId w:val="5"/>
  </w:num>
  <w:num w:numId="2" w16cid:durableId="1984118856">
    <w:abstractNumId w:val="1"/>
  </w:num>
  <w:num w:numId="3" w16cid:durableId="1481388728">
    <w:abstractNumId w:val="6"/>
  </w:num>
  <w:num w:numId="4" w16cid:durableId="1718045008">
    <w:abstractNumId w:val="2"/>
  </w:num>
  <w:num w:numId="5" w16cid:durableId="1117605926">
    <w:abstractNumId w:val="0"/>
  </w:num>
  <w:num w:numId="6" w16cid:durableId="1485855492">
    <w:abstractNumId w:val="4"/>
  </w:num>
  <w:num w:numId="7" w16cid:durableId="47926229">
    <w:abstractNumId w:val="7"/>
  </w:num>
  <w:num w:numId="8" w16cid:durableId="14658099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BDB"/>
    <w:rsid w:val="00163DF3"/>
    <w:rsid w:val="00226D87"/>
    <w:rsid w:val="00404568"/>
    <w:rsid w:val="004312FE"/>
    <w:rsid w:val="00446109"/>
    <w:rsid w:val="00460DA9"/>
    <w:rsid w:val="004D0FB2"/>
    <w:rsid w:val="0053151D"/>
    <w:rsid w:val="0055052A"/>
    <w:rsid w:val="00677484"/>
    <w:rsid w:val="00686695"/>
    <w:rsid w:val="00705674"/>
    <w:rsid w:val="007B5F8D"/>
    <w:rsid w:val="007F081E"/>
    <w:rsid w:val="00806644"/>
    <w:rsid w:val="008518C9"/>
    <w:rsid w:val="00BA2875"/>
    <w:rsid w:val="00D16C5B"/>
    <w:rsid w:val="00D72BDB"/>
    <w:rsid w:val="00E34DF9"/>
    <w:rsid w:val="00E509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C77A8"/>
  <w15:chartTrackingRefBased/>
  <w15:docId w15:val="{25B7BDC6-09F2-4D09-81F7-333CA1C4B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BDB"/>
    <w:pPr>
      <w:spacing w:after="200" w:line="240" w:lineRule="auto"/>
    </w:pPr>
    <w:rPr>
      <w:kern w:val="0"/>
      <w14:ligatures w14:val="none"/>
    </w:rPr>
  </w:style>
  <w:style w:type="paragraph" w:styleId="Heading1">
    <w:name w:val="heading 1"/>
    <w:basedOn w:val="Normal"/>
    <w:next w:val="Normal"/>
    <w:link w:val="Heading1Char"/>
    <w:uiPriority w:val="9"/>
    <w:qFormat/>
    <w:rsid w:val="00D72BD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72BD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72BDB"/>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72BDB"/>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72BDB"/>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72BDB"/>
    <w:pPr>
      <w:keepNext/>
      <w:keepLines/>
      <w:spacing w:before="40" w:after="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72BDB"/>
    <w:pPr>
      <w:keepNext/>
      <w:keepLines/>
      <w:spacing w:before="40" w:after="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72BDB"/>
    <w:pPr>
      <w:keepNext/>
      <w:keepLines/>
      <w:spacing w:after="0"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72BDB"/>
    <w:pPr>
      <w:keepNext/>
      <w:keepLines/>
      <w:spacing w:after="0"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2B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2B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2B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2B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2B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2B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2B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2B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2BDB"/>
    <w:rPr>
      <w:rFonts w:eastAsiaTheme="majorEastAsia" w:cstheme="majorBidi"/>
      <w:color w:val="272727" w:themeColor="text1" w:themeTint="D8"/>
    </w:rPr>
  </w:style>
  <w:style w:type="paragraph" w:styleId="Title">
    <w:name w:val="Title"/>
    <w:basedOn w:val="Normal"/>
    <w:next w:val="Normal"/>
    <w:link w:val="TitleChar"/>
    <w:uiPriority w:val="10"/>
    <w:qFormat/>
    <w:rsid w:val="00D72BD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72B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2BDB"/>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72B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2BDB"/>
    <w:pPr>
      <w:spacing w:before="160" w:after="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D72BDB"/>
    <w:rPr>
      <w:i/>
      <w:iCs/>
      <w:color w:val="404040" w:themeColor="text1" w:themeTint="BF"/>
    </w:rPr>
  </w:style>
  <w:style w:type="paragraph" w:styleId="ListParagraph">
    <w:name w:val="List Paragraph"/>
    <w:basedOn w:val="Normal"/>
    <w:uiPriority w:val="34"/>
    <w:qFormat/>
    <w:rsid w:val="00D72BDB"/>
    <w:pPr>
      <w:spacing w:after="160" w:line="278" w:lineRule="auto"/>
      <w:ind w:left="720"/>
      <w:contextualSpacing/>
    </w:pPr>
    <w:rPr>
      <w:kern w:val="2"/>
      <w14:ligatures w14:val="standardContextual"/>
    </w:rPr>
  </w:style>
  <w:style w:type="character" w:styleId="IntenseEmphasis">
    <w:name w:val="Intense Emphasis"/>
    <w:basedOn w:val="DefaultParagraphFont"/>
    <w:uiPriority w:val="21"/>
    <w:qFormat/>
    <w:rsid w:val="00D72BDB"/>
    <w:rPr>
      <w:i/>
      <w:iCs/>
      <w:color w:val="0F4761" w:themeColor="accent1" w:themeShade="BF"/>
    </w:rPr>
  </w:style>
  <w:style w:type="paragraph" w:styleId="IntenseQuote">
    <w:name w:val="Intense Quote"/>
    <w:basedOn w:val="Normal"/>
    <w:next w:val="Normal"/>
    <w:link w:val="IntenseQuoteChar"/>
    <w:uiPriority w:val="30"/>
    <w:qFormat/>
    <w:rsid w:val="00D72BDB"/>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D72BDB"/>
    <w:rPr>
      <w:i/>
      <w:iCs/>
      <w:color w:val="0F4761" w:themeColor="accent1" w:themeShade="BF"/>
    </w:rPr>
  </w:style>
  <w:style w:type="character" w:styleId="IntenseReference">
    <w:name w:val="Intense Reference"/>
    <w:basedOn w:val="DefaultParagraphFont"/>
    <w:uiPriority w:val="32"/>
    <w:qFormat/>
    <w:rsid w:val="00D72BDB"/>
    <w:rPr>
      <w:b/>
      <w:bCs/>
      <w:smallCaps/>
      <w:color w:val="0F4761" w:themeColor="accent1" w:themeShade="BF"/>
      <w:spacing w:val="5"/>
    </w:rPr>
  </w:style>
  <w:style w:type="paragraph" w:styleId="BodyText">
    <w:name w:val="Body Text"/>
    <w:basedOn w:val="Normal"/>
    <w:link w:val="BodyTextChar"/>
    <w:qFormat/>
    <w:rsid w:val="00D72BDB"/>
    <w:pPr>
      <w:spacing w:before="180" w:after="180"/>
    </w:pPr>
  </w:style>
  <w:style w:type="character" w:customStyle="1" w:styleId="BodyTextChar">
    <w:name w:val="Body Text Char"/>
    <w:basedOn w:val="DefaultParagraphFont"/>
    <w:link w:val="BodyText"/>
    <w:rsid w:val="00D72BDB"/>
    <w:rPr>
      <w:kern w:val="0"/>
      <w14:ligatures w14:val="none"/>
    </w:rPr>
  </w:style>
  <w:style w:type="table" w:customStyle="1" w:styleId="Table">
    <w:name w:val="Table"/>
    <w:semiHidden/>
    <w:unhideWhenUsed/>
    <w:qFormat/>
    <w:rsid w:val="00D72BDB"/>
    <w:pPr>
      <w:spacing w:after="200" w:line="240" w:lineRule="auto"/>
    </w:pPr>
    <w:rPr>
      <w:kern w:val="0"/>
      <w:sz w:val="20"/>
      <w:szCs w:val="20"/>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styleId="Hyperlink">
    <w:name w:val="Hyperlink"/>
    <w:basedOn w:val="DefaultParagraphFont"/>
    <w:uiPriority w:val="99"/>
    <w:unhideWhenUsed/>
    <w:rsid w:val="0055052A"/>
    <w:rPr>
      <w:color w:val="467886" w:themeColor="hyperlink"/>
      <w:u w:val="single"/>
    </w:rPr>
  </w:style>
  <w:style w:type="character" w:styleId="UnresolvedMention">
    <w:name w:val="Unresolved Mention"/>
    <w:basedOn w:val="DefaultParagraphFont"/>
    <w:uiPriority w:val="99"/>
    <w:semiHidden/>
    <w:unhideWhenUsed/>
    <w:rsid w:val="005505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1404</Words>
  <Characters>8005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Annastacia Matu</dc:creator>
  <cp:keywords/>
  <dc:description/>
  <cp:lastModifiedBy>Annastacia Matu</cp:lastModifiedBy>
  <cp:revision>5</cp:revision>
  <dcterms:created xsi:type="dcterms:W3CDTF">2026-10-05T07:41:00Z</dcterms:created>
  <dcterms:modified xsi:type="dcterms:W3CDTF">2026-10-05T09:28:00Z</dcterms:modified>
</cp:coreProperties>
</file>