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EE25C" w14:textId="38433C9F" w:rsidR="009D544A" w:rsidRDefault="009D544A" w:rsidP="009D544A">
      <w:pPr>
        <w:spacing w:after="80"/>
        <w:rPr>
          <w:b/>
          <w:bCs/>
          <w:sz w:val="24"/>
          <w:szCs w:val="24"/>
        </w:rPr>
      </w:pPr>
      <w:r>
        <w:rPr>
          <w:b/>
          <w:bCs/>
          <w:noProof/>
          <w:sz w:val="24"/>
          <w:szCs w:val="24"/>
        </w:rPr>
        <w:drawing>
          <wp:inline distT="0" distB="0" distL="0" distR="0" wp14:anchorId="1584D870" wp14:editId="13A4E71F">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59697883" w14:textId="6ACA5DD7" w:rsidR="00A64D77" w:rsidRPr="009D544A" w:rsidRDefault="00000000" w:rsidP="009D544A">
      <w:pPr>
        <w:spacing w:after="80"/>
        <w:rPr>
          <w:sz w:val="24"/>
          <w:szCs w:val="24"/>
        </w:rPr>
      </w:pPr>
      <w:r w:rsidRPr="009D544A">
        <w:rPr>
          <w:b/>
          <w:bCs/>
          <w:sz w:val="24"/>
          <w:szCs w:val="24"/>
        </w:rPr>
        <w:t>REFLEXIVE PEACE PRACTICE (RPP) PROJECT</w:t>
      </w:r>
    </w:p>
    <w:p w14:paraId="3E410F9C" w14:textId="77777777" w:rsidR="00A64D77" w:rsidRPr="009D544A" w:rsidRDefault="00000000" w:rsidP="009D544A">
      <w:pPr>
        <w:spacing w:after="80"/>
        <w:rPr>
          <w:sz w:val="24"/>
          <w:szCs w:val="24"/>
        </w:rPr>
      </w:pPr>
      <w:r w:rsidRPr="009D544A">
        <w:rPr>
          <w:b/>
          <w:bCs/>
          <w:sz w:val="24"/>
          <w:szCs w:val="24"/>
        </w:rPr>
        <w:t>WEEKLY CONFLICT AND PEACE MONITORING FORM</w:t>
      </w:r>
    </w:p>
    <w:p w14:paraId="61009B3A" w14:textId="77777777" w:rsidR="00A64D77" w:rsidRPr="009D544A" w:rsidRDefault="00000000" w:rsidP="009D544A">
      <w:pPr>
        <w:spacing w:after="300"/>
      </w:pPr>
      <w:r w:rsidRPr="009D544A">
        <w:rPr>
          <w:b/>
          <w:bCs/>
        </w:rPr>
        <w:t>COUNTRY: CHAD</w:t>
      </w:r>
    </w:p>
    <w:p w14:paraId="6F4FEBD1" w14:textId="0063DEA5" w:rsidR="00A64D77" w:rsidRPr="009D544A" w:rsidRDefault="00000000">
      <w:pPr>
        <w:spacing w:after="160"/>
        <w:rPr>
          <w:sz w:val="24"/>
          <w:szCs w:val="24"/>
        </w:rPr>
      </w:pPr>
      <w:r w:rsidRPr="009D544A">
        <w:rPr>
          <w:b/>
          <w:bCs/>
          <w:sz w:val="24"/>
          <w:szCs w:val="24"/>
        </w:rPr>
        <w:t xml:space="preserve">Reporting Period: </w:t>
      </w:r>
      <w:r w:rsidRPr="009D544A">
        <w:rPr>
          <w:sz w:val="24"/>
          <w:szCs w:val="24"/>
        </w:rPr>
        <w:t>28</w:t>
      </w:r>
      <w:r w:rsidR="009D544A" w:rsidRPr="009D544A">
        <w:rPr>
          <w:sz w:val="24"/>
          <w:szCs w:val="24"/>
          <w:vertAlign w:val="superscript"/>
        </w:rPr>
        <w:t>th</w:t>
      </w:r>
      <w:r w:rsidR="009D544A">
        <w:rPr>
          <w:sz w:val="24"/>
          <w:szCs w:val="24"/>
        </w:rPr>
        <w:t xml:space="preserve"> </w:t>
      </w:r>
      <w:r w:rsidR="009D544A" w:rsidRPr="009D544A">
        <w:rPr>
          <w:sz w:val="24"/>
          <w:szCs w:val="24"/>
        </w:rPr>
        <w:t>September</w:t>
      </w:r>
      <w:r w:rsidRPr="009D544A">
        <w:rPr>
          <w:sz w:val="24"/>
          <w:szCs w:val="24"/>
        </w:rPr>
        <w:t xml:space="preserve"> 2026 – 2</w:t>
      </w:r>
      <w:r w:rsidR="009D544A" w:rsidRPr="009D544A">
        <w:rPr>
          <w:sz w:val="24"/>
          <w:szCs w:val="24"/>
          <w:vertAlign w:val="superscript"/>
        </w:rPr>
        <w:t>nd</w:t>
      </w:r>
      <w:r w:rsidR="009D544A">
        <w:rPr>
          <w:sz w:val="24"/>
          <w:szCs w:val="24"/>
        </w:rPr>
        <w:t xml:space="preserve"> </w:t>
      </w:r>
      <w:r w:rsidR="009D544A" w:rsidRPr="009D544A">
        <w:rPr>
          <w:sz w:val="24"/>
          <w:szCs w:val="24"/>
        </w:rPr>
        <w:t>October</w:t>
      </w:r>
      <w:r w:rsidRPr="009D544A">
        <w:rPr>
          <w:sz w:val="24"/>
          <w:szCs w:val="24"/>
        </w:rPr>
        <w:t xml:space="preserve"> 2026</w:t>
      </w:r>
    </w:p>
    <w:p w14:paraId="68169268" w14:textId="66F65171" w:rsidR="00A64D77" w:rsidRPr="009D544A" w:rsidRDefault="00000000">
      <w:pPr>
        <w:spacing w:after="160"/>
        <w:rPr>
          <w:sz w:val="24"/>
          <w:szCs w:val="24"/>
        </w:rPr>
      </w:pPr>
      <w:r w:rsidRPr="009D544A">
        <w:rPr>
          <w:b/>
          <w:bCs/>
          <w:sz w:val="24"/>
          <w:szCs w:val="24"/>
        </w:rPr>
        <w:t xml:space="preserve">Prepared by: </w:t>
      </w:r>
      <w:r w:rsidRPr="009D544A">
        <w:rPr>
          <w:sz w:val="24"/>
          <w:szCs w:val="24"/>
        </w:rPr>
        <w:t>Mive Koyo</w:t>
      </w:r>
    </w:p>
    <w:p w14:paraId="44FB85C2" w14:textId="53CA94A9" w:rsidR="00A64D77" w:rsidRPr="009D544A" w:rsidRDefault="00000000">
      <w:pPr>
        <w:spacing w:after="160"/>
        <w:rPr>
          <w:sz w:val="24"/>
          <w:szCs w:val="24"/>
        </w:rPr>
      </w:pPr>
      <w:r w:rsidRPr="009D544A">
        <w:rPr>
          <w:b/>
          <w:bCs/>
          <w:sz w:val="24"/>
          <w:szCs w:val="24"/>
        </w:rPr>
        <w:t xml:space="preserve">Date Submitted: </w:t>
      </w:r>
      <w:r w:rsidRPr="009D544A">
        <w:rPr>
          <w:sz w:val="24"/>
          <w:szCs w:val="24"/>
        </w:rPr>
        <w:t>3</w:t>
      </w:r>
      <w:r w:rsidR="009D544A" w:rsidRPr="009D544A">
        <w:rPr>
          <w:sz w:val="24"/>
          <w:szCs w:val="24"/>
          <w:vertAlign w:val="superscript"/>
        </w:rPr>
        <w:t>rd</w:t>
      </w:r>
      <w:r w:rsidR="009D544A">
        <w:rPr>
          <w:sz w:val="24"/>
          <w:szCs w:val="24"/>
        </w:rPr>
        <w:t xml:space="preserve"> </w:t>
      </w:r>
      <w:r w:rsidR="009D544A" w:rsidRPr="009D544A">
        <w:rPr>
          <w:sz w:val="24"/>
          <w:szCs w:val="24"/>
        </w:rPr>
        <w:t>October</w:t>
      </w:r>
      <w:r w:rsidRPr="009D544A">
        <w:rPr>
          <w:sz w:val="24"/>
          <w:szCs w:val="24"/>
        </w:rPr>
        <w:t xml:space="preserve"> 2026</w:t>
      </w:r>
    </w:p>
    <w:p w14:paraId="0047457D" w14:textId="0E0C2970" w:rsidR="00A64D77" w:rsidRPr="009D544A" w:rsidRDefault="00000000">
      <w:pPr>
        <w:pStyle w:val="Heading1"/>
        <w:spacing w:before="300" w:after="120"/>
        <w:rPr>
          <w:color w:val="auto"/>
          <w:sz w:val="24"/>
          <w:szCs w:val="24"/>
        </w:rPr>
      </w:pPr>
      <w:r w:rsidRPr="009D544A">
        <w:rPr>
          <w:b/>
          <w:bCs/>
          <w:color w:val="auto"/>
          <w:sz w:val="24"/>
          <w:szCs w:val="24"/>
        </w:rPr>
        <w:t xml:space="preserve">1. </w:t>
      </w:r>
      <w:r w:rsidR="009D544A" w:rsidRPr="009D544A">
        <w:rPr>
          <w:b/>
          <w:bCs/>
          <w:color w:val="auto"/>
          <w:sz w:val="24"/>
          <w:szCs w:val="24"/>
        </w:rPr>
        <w:t>OVERALL,</w:t>
      </w:r>
      <w:r w:rsidRPr="009D544A">
        <w:rPr>
          <w:b/>
          <w:bCs/>
          <w:color w:val="auto"/>
          <w:sz w:val="24"/>
          <w:szCs w:val="24"/>
        </w:rPr>
        <w:t xml:space="preserve"> PEACE AND SECURITY STATUS</w:t>
      </w:r>
    </w:p>
    <w:p w14:paraId="49417000" w14:textId="77777777" w:rsidR="00A64D77" w:rsidRPr="009D544A" w:rsidRDefault="00000000">
      <w:pPr>
        <w:spacing w:after="160"/>
        <w:rPr>
          <w:sz w:val="24"/>
          <w:szCs w:val="24"/>
        </w:rPr>
      </w:pPr>
      <w:r w:rsidRPr="009D544A">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A64D77" w:rsidRPr="009D544A" w14:paraId="436C8F4B" w14:textId="77777777" w:rsidTr="009D544A">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6E72948D" w14:textId="77777777" w:rsidR="00A64D77" w:rsidRPr="009D544A" w:rsidRDefault="00000000">
            <w:pPr>
              <w:rPr>
                <w:sz w:val="24"/>
                <w:szCs w:val="24"/>
              </w:rPr>
            </w:pPr>
            <w:r w:rsidRPr="009D544A">
              <w:rPr>
                <w:b/>
                <w:bCs/>
                <w:sz w:val="24"/>
                <w:szCs w:val="24"/>
              </w:rPr>
              <w:t>Score</w:t>
            </w:r>
          </w:p>
        </w:tc>
        <w:tc>
          <w:tcPr>
            <w:tcW w:w="7526" w:type="dxa"/>
            <w:shd w:val="clear" w:color="auto" w:fill="auto"/>
            <w:tcMar>
              <w:top w:w="60" w:type="dxa"/>
              <w:left w:w="100" w:type="dxa"/>
              <w:bottom w:w="60" w:type="dxa"/>
              <w:right w:w="100" w:type="dxa"/>
            </w:tcMar>
            <w:vAlign w:val="center"/>
          </w:tcPr>
          <w:p w14:paraId="3CB9EAAC" w14:textId="77777777" w:rsidR="00A64D77" w:rsidRPr="009D544A" w:rsidRDefault="00000000">
            <w:pPr>
              <w:rPr>
                <w:sz w:val="24"/>
                <w:szCs w:val="24"/>
              </w:rPr>
            </w:pPr>
            <w:r w:rsidRPr="009D544A">
              <w:rPr>
                <w:b/>
                <w:bCs/>
                <w:sz w:val="24"/>
                <w:szCs w:val="24"/>
              </w:rPr>
              <w:t>Assessment</w:t>
            </w:r>
          </w:p>
        </w:tc>
      </w:tr>
      <w:tr w:rsidR="00A64D77" w:rsidRPr="009D544A" w14:paraId="6ECEABB7" w14:textId="77777777">
        <w:tblPrEx>
          <w:tblCellMar>
            <w:top w:w="0" w:type="dxa"/>
            <w:bottom w:w="0" w:type="dxa"/>
          </w:tblCellMar>
        </w:tblPrEx>
        <w:tc>
          <w:tcPr>
            <w:tcW w:w="1500" w:type="dxa"/>
            <w:tcMar>
              <w:top w:w="60" w:type="dxa"/>
              <w:left w:w="100" w:type="dxa"/>
              <w:bottom w:w="60" w:type="dxa"/>
              <w:right w:w="100" w:type="dxa"/>
            </w:tcMar>
            <w:vAlign w:val="center"/>
          </w:tcPr>
          <w:p w14:paraId="36C1FCAD" w14:textId="77777777" w:rsidR="00A64D77" w:rsidRPr="009D544A" w:rsidRDefault="00000000">
            <w:pPr>
              <w:rPr>
                <w:sz w:val="24"/>
                <w:szCs w:val="24"/>
              </w:rPr>
            </w:pPr>
            <w:r w:rsidRPr="009D544A">
              <w:rPr>
                <w:sz w:val="24"/>
                <w:szCs w:val="24"/>
              </w:rPr>
              <w:t>1</w:t>
            </w:r>
          </w:p>
        </w:tc>
        <w:tc>
          <w:tcPr>
            <w:tcW w:w="7526" w:type="dxa"/>
            <w:tcMar>
              <w:top w:w="60" w:type="dxa"/>
              <w:left w:w="100" w:type="dxa"/>
              <w:bottom w:w="60" w:type="dxa"/>
              <w:right w:w="100" w:type="dxa"/>
            </w:tcMar>
            <w:vAlign w:val="center"/>
          </w:tcPr>
          <w:p w14:paraId="4B0736D0" w14:textId="77777777" w:rsidR="00A64D77" w:rsidRPr="009D544A" w:rsidRDefault="00000000">
            <w:pPr>
              <w:rPr>
                <w:sz w:val="24"/>
                <w:szCs w:val="24"/>
              </w:rPr>
            </w:pPr>
            <w:r w:rsidRPr="009D544A">
              <w:rPr>
                <w:sz w:val="24"/>
                <w:szCs w:val="24"/>
              </w:rPr>
              <w:t>Very Critical / Escalating Conflict</w:t>
            </w:r>
          </w:p>
        </w:tc>
      </w:tr>
      <w:tr w:rsidR="00A64D77" w:rsidRPr="009D544A" w14:paraId="5FDD8AFD" w14:textId="77777777">
        <w:tblPrEx>
          <w:tblCellMar>
            <w:top w:w="0" w:type="dxa"/>
            <w:bottom w:w="0" w:type="dxa"/>
          </w:tblCellMar>
        </w:tblPrEx>
        <w:tc>
          <w:tcPr>
            <w:tcW w:w="1500" w:type="dxa"/>
            <w:tcMar>
              <w:top w:w="60" w:type="dxa"/>
              <w:left w:w="100" w:type="dxa"/>
              <w:bottom w:w="60" w:type="dxa"/>
              <w:right w:w="100" w:type="dxa"/>
            </w:tcMar>
            <w:vAlign w:val="center"/>
          </w:tcPr>
          <w:p w14:paraId="099E89BD" w14:textId="77777777" w:rsidR="00A64D77" w:rsidRPr="009D544A" w:rsidRDefault="00000000">
            <w:pPr>
              <w:rPr>
                <w:sz w:val="24"/>
                <w:szCs w:val="24"/>
              </w:rPr>
            </w:pPr>
            <w:r w:rsidRPr="009D544A">
              <w:rPr>
                <w:sz w:val="24"/>
                <w:szCs w:val="24"/>
              </w:rPr>
              <w:t>2</w:t>
            </w:r>
          </w:p>
        </w:tc>
        <w:tc>
          <w:tcPr>
            <w:tcW w:w="7526" w:type="dxa"/>
            <w:tcMar>
              <w:top w:w="60" w:type="dxa"/>
              <w:left w:w="100" w:type="dxa"/>
              <w:bottom w:w="60" w:type="dxa"/>
              <w:right w:w="100" w:type="dxa"/>
            </w:tcMar>
            <w:vAlign w:val="center"/>
          </w:tcPr>
          <w:p w14:paraId="2216CDB0" w14:textId="77777777" w:rsidR="00A64D77" w:rsidRPr="009D544A" w:rsidRDefault="00000000">
            <w:pPr>
              <w:rPr>
                <w:sz w:val="24"/>
                <w:szCs w:val="24"/>
              </w:rPr>
            </w:pPr>
            <w:r w:rsidRPr="009D544A">
              <w:rPr>
                <w:sz w:val="24"/>
                <w:szCs w:val="24"/>
              </w:rPr>
              <w:t>Critical</w:t>
            </w:r>
          </w:p>
        </w:tc>
      </w:tr>
      <w:tr w:rsidR="00A64D77" w:rsidRPr="009D544A" w14:paraId="3FE7D5D1" w14:textId="77777777">
        <w:tblPrEx>
          <w:tblCellMar>
            <w:top w:w="0" w:type="dxa"/>
            <w:bottom w:w="0" w:type="dxa"/>
          </w:tblCellMar>
        </w:tblPrEx>
        <w:tc>
          <w:tcPr>
            <w:tcW w:w="1500" w:type="dxa"/>
            <w:tcMar>
              <w:top w:w="60" w:type="dxa"/>
              <w:left w:w="100" w:type="dxa"/>
              <w:bottom w:w="60" w:type="dxa"/>
              <w:right w:w="100" w:type="dxa"/>
            </w:tcMar>
            <w:vAlign w:val="center"/>
          </w:tcPr>
          <w:p w14:paraId="5129F2A3" w14:textId="77777777" w:rsidR="00A64D77" w:rsidRPr="009D544A" w:rsidRDefault="00000000">
            <w:pPr>
              <w:rPr>
                <w:sz w:val="24"/>
                <w:szCs w:val="24"/>
              </w:rPr>
            </w:pPr>
            <w:r w:rsidRPr="009D544A">
              <w:rPr>
                <w:sz w:val="24"/>
                <w:szCs w:val="24"/>
              </w:rPr>
              <w:t>3</w:t>
            </w:r>
          </w:p>
        </w:tc>
        <w:tc>
          <w:tcPr>
            <w:tcW w:w="7526" w:type="dxa"/>
            <w:tcMar>
              <w:top w:w="60" w:type="dxa"/>
              <w:left w:w="100" w:type="dxa"/>
              <w:bottom w:w="60" w:type="dxa"/>
              <w:right w:w="100" w:type="dxa"/>
            </w:tcMar>
            <w:vAlign w:val="center"/>
          </w:tcPr>
          <w:p w14:paraId="514E322D" w14:textId="77777777" w:rsidR="00A64D77" w:rsidRPr="009D544A" w:rsidRDefault="00000000">
            <w:pPr>
              <w:rPr>
                <w:sz w:val="24"/>
                <w:szCs w:val="24"/>
              </w:rPr>
            </w:pPr>
            <w:r w:rsidRPr="009D544A">
              <w:rPr>
                <w:sz w:val="24"/>
                <w:szCs w:val="24"/>
              </w:rPr>
              <w:t>Moderate / Mixed Trends</w:t>
            </w:r>
          </w:p>
        </w:tc>
      </w:tr>
      <w:tr w:rsidR="00A64D77" w:rsidRPr="009D544A" w14:paraId="53139BA9" w14:textId="77777777">
        <w:tblPrEx>
          <w:tblCellMar>
            <w:top w:w="0" w:type="dxa"/>
            <w:bottom w:w="0" w:type="dxa"/>
          </w:tblCellMar>
        </w:tblPrEx>
        <w:tc>
          <w:tcPr>
            <w:tcW w:w="1500" w:type="dxa"/>
            <w:tcMar>
              <w:top w:w="60" w:type="dxa"/>
              <w:left w:w="100" w:type="dxa"/>
              <w:bottom w:w="60" w:type="dxa"/>
              <w:right w:w="100" w:type="dxa"/>
            </w:tcMar>
            <w:vAlign w:val="center"/>
          </w:tcPr>
          <w:p w14:paraId="3C029B3A" w14:textId="77777777" w:rsidR="00A64D77" w:rsidRPr="009D544A" w:rsidRDefault="00000000">
            <w:pPr>
              <w:rPr>
                <w:sz w:val="24"/>
                <w:szCs w:val="24"/>
              </w:rPr>
            </w:pPr>
            <w:r w:rsidRPr="009D544A">
              <w:rPr>
                <w:sz w:val="24"/>
                <w:szCs w:val="24"/>
              </w:rPr>
              <w:t>4</w:t>
            </w:r>
          </w:p>
        </w:tc>
        <w:tc>
          <w:tcPr>
            <w:tcW w:w="7526" w:type="dxa"/>
            <w:tcMar>
              <w:top w:w="60" w:type="dxa"/>
              <w:left w:w="100" w:type="dxa"/>
              <w:bottom w:w="60" w:type="dxa"/>
              <w:right w:w="100" w:type="dxa"/>
            </w:tcMar>
            <w:vAlign w:val="center"/>
          </w:tcPr>
          <w:p w14:paraId="4B09D3EA" w14:textId="77777777" w:rsidR="00A64D77" w:rsidRPr="009D544A" w:rsidRDefault="00000000">
            <w:pPr>
              <w:rPr>
                <w:sz w:val="24"/>
                <w:szCs w:val="24"/>
              </w:rPr>
            </w:pPr>
            <w:r w:rsidRPr="009D544A">
              <w:rPr>
                <w:sz w:val="24"/>
                <w:szCs w:val="24"/>
              </w:rPr>
              <w:t>Relatively Stable</w:t>
            </w:r>
          </w:p>
        </w:tc>
      </w:tr>
      <w:tr w:rsidR="00A64D77" w:rsidRPr="009D544A" w14:paraId="5168A766" w14:textId="77777777">
        <w:tblPrEx>
          <w:tblCellMar>
            <w:top w:w="0" w:type="dxa"/>
            <w:bottom w:w="0" w:type="dxa"/>
          </w:tblCellMar>
        </w:tblPrEx>
        <w:tc>
          <w:tcPr>
            <w:tcW w:w="1500" w:type="dxa"/>
            <w:tcMar>
              <w:top w:w="60" w:type="dxa"/>
              <w:left w:w="100" w:type="dxa"/>
              <w:bottom w:w="60" w:type="dxa"/>
              <w:right w:w="100" w:type="dxa"/>
            </w:tcMar>
            <w:vAlign w:val="center"/>
          </w:tcPr>
          <w:p w14:paraId="32479290" w14:textId="77777777" w:rsidR="00A64D77" w:rsidRPr="009D544A" w:rsidRDefault="00000000">
            <w:pPr>
              <w:rPr>
                <w:sz w:val="24"/>
                <w:szCs w:val="24"/>
              </w:rPr>
            </w:pPr>
            <w:r w:rsidRPr="009D544A">
              <w:rPr>
                <w:sz w:val="24"/>
                <w:szCs w:val="24"/>
              </w:rPr>
              <w:t>5</w:t>
            </w:r>
          </w:p>
        </w:tc>
        <w:tc>
          <w:tcPr>
            <w:tcW w:w="7526" w:type="dxa"/>
            <w:tcMar>
              <w:top w:w="60" w:type="dxa"/>
              <w:left w:w="100" w:type="dxa"/>
              <w:bottom w:w="60" w:type="dxa"/>
              <w:right w:w="100" w:type="dxa"/>
            </w:tcMar>
            <w:vAlign w:val="center"/>
          </w:tcPr>
          <w:p w14:paraId="7ECE74ED" w14:textId="77777777" w:rsidR="00A64D77" w:rsidRPr="009D544A" w:rsidRDefault="00000000">
            <w:pPr>
              <w:rPr>
                <w:sz w:val="24"/>
                <w:szCs w:val="24"/>
              </w:rPr>
            </w:pPr>
            <w:r w:rsidRPr="009D544A">
              <w:rPr>
                <w:sz w:val="24"/>
                <w:szCs w:val="24"/>
              </w:rPr>
              <w:t>Stable / Positive Peace Developments</w:t>
            </w:r>
          </w:p>
        </w:tc>
      </w:tr>
    </w:tbl>
    <w:p w14:paraId="36EAE546" w14:textId="77777777" w:rsidR="00A64D77" w:rsidRPr="009D544A" w:rsidRDefault="00A64D77">
      <w:pPr>
        <w:spacing w:after="80"/>
        <w:rPr>
          <w:sz w:val="24"/>
          <w:szCs w:val="24"/>
        </w:rPr>
      </w:pPr>
    </w:p>
    <w:p w14:paraId="6C6A7383" w14:textId="54BF8FD2" w:rsidR="00A64D77" w:rsidRPr="009D544A" w:rsidRDefault="00000000">
      <w:pPr>
        <w:spacing w:after="160"/>
        <w:rPr>
          <w:sz w:val="24"/>
          <w:szCs w:val="24"/>
        </w:rPr>
      </w:pPr>
      <w:r w:rsidRPr="009D544A">
        <w:rPr>
          <w:b/>
          <w:bCs/>
          <w:sz w:val="24"/>
          <w:szCs w:val="24"/>
        </w:rPr>
        <w:t xml:space="preserve">Weekly Score: </w:t>
      </w:r>
      <w:r w:rsidRPr="009D544A">
        <w:rPr>
          <w:sz w:val="24"/>
          <w:szCs w:val="24"/>
        </w:rPr>
        <w:t>2 / 5</w:t>
      </w:r>
      <w:r w:rsidR="009D544A">
        <w:rPr>
          <w:sz w:val="24"/>
          <w:szCs w:val="24"/>
        </w:rPr>
        <w:t xml:space="preserve"> (Critical)</w:t>
      </w:r>
    </w:p>
    <w:p w14:paraId="4ADE5490" w14:textId="77777777" w:rsidR="00A64D77" w:rsidRPr="009D544A" w:rsidRDefault="00000000">
      <w:pPr>
        <w:spacing w:after="160"/>
        <w:rPr>
          <w:sz w:val="24"/>
          <w:szCs w:val="24"/>
        </w:rPr>
      </w:pPr>
      <w:r w:rsidRPr="009D544A">
        <w:rPr>
          <w:b/>
          <w:bCs/>
          <w:sz w:val="24"/>
          <w:szCs w:val="24"/>
        </w:rPr>
        <w:t xml:space="preserve">Justification: </w:t>
      </w:r>
    </w:p>
    <w:p w14:paraId="4E5EE869" w14:textId="1C907756" w:rsidR="00A64D77" w:rsidRPr="009D544A" w:rsidRDefault="00000000" w:rsidP="009D544A">
      <w:pPr>
        <w:spacing w:after="160"/>
        <w:jc w:val="both"/>
        <w:rPr>
          <w:sz w:val="24"/>
          <w:szCs w:val="24"/>
        </w:rPr>
      </w:pPr>
      <w:r w:rsidRPr="009D544A">
        <w:rPr>
          <w:sz w:val="24"/>
          <w:szCs w:val="24"/>
        </w:rPr>
        <w:t>Chad remained critical. No new kinetic incident on Chadian territory could be confirmed for 28</w:t>
      </w:r>
      <w:r w:rsidR="009D544A" w:rsidRPr="009D544A">
        <w:rPr>
          <w:sz w:val="24"/>
          <w:szCs w:val="24"/>
          <w:vertAlign w:val="superscript"/>
        </w:rPr>
        <w:t>th</w:t>
      </w:r>
      <w:r w:rsidR="009D544A">
        <w:rPr>
          <w:sz w:val="24"/>
          <w:szCs w:val="24"/>
        </w:rPr>
        <w:t xml:space="preserve"> </w:t>
      </w:r>
      <w:r w:rsidR="009D544A" w:rsidRPr="009D544A">
        <w:rPr>
          <w:sz w:val="24"/>
          <w:szCs w:val="24"/>
        </w:rPr>
        <w:t>September</w:t>
      </w:r>
      <w:r w:rsidRPr="009D544A">
        <w:rPr>
          <w:sz w:val="24"/>
          <w:szCs w:val="24"/>
        </w:rPr>
        <w:t>–2</w:t>
      </w:r>
      <w:r w:rsidR="009D544A" w:rsidRPr="009D544A">
        <w:rPr>
          <w:sz w:val="24"/>
          <w:szCs w:val="24"/>
          <w:vertAlign w:val="superscript"/>
        </w:rPr>
        <w:t>nd</w:t>
      </w:r>
      <w:r w:rsidR="009D544A">
        <w:rPr>
          <w:sz w:val="24"/>
          <w:szCs w:val="24"/>
        </w:rPr>
        <w:t xml:space="preserve"> </w:t>
      </w:r>
      <w:r w:rsidR="009D544A" w:rsidRPr="009D544A">
        <w:rPr>
          <w:sz w:val="24"/>
          <w:szCs w:val="24"/>
        </w:rPr>
        <w:t>October</w:t>
      </w:r>
      <w:r w:rsidRPr="009D544A">
        <w:rPr>
          <w:sz w:val="24"/>
          <w:szCs w:val="24"/>
        </w:rPr>
        <w:t xml:space="preserve"> in the sources available, so the week is recorded as a continuation of the humanitarian emergency in the east that UNHCR flagged on 25 September: an accelerated influx of Sudanese refugees, more than 190,000 refugees waiting in border areas for relocation, and severe funding shortfalls. UNHCR's operational data portal posted a new emergency situation update on 27</w:t>
      </w:r>
      <w:r w:rsidR="009D544A" w:rsidRPr="009D544A">
        <w:rPr>
          <w:sz w:val="24"/>
          <w:szCs w:val="24"/>
          <w:vertAlign w:val="superscript"/>
        </w:rPr>
        <w:t>th</w:t>
      </w:r>
      <w:r w:rsidR="009D544A">
        <w:rPr>
          <w:sz w:val="24"/>
          <w:szCs w:val="24"/>
        </w:rPr>
        <w:t xml:space="preserve"> </w:t>
      </w:r>
      <w:r w:rsidRPr="009D544A">
        <w:rPr>
          <w:sz w:val="24"/>
          <w:szCs w:val="24"/>
        </w:rPr>
        <w:t>–28</w:t>
      </w:r>
      <w:r w:rsidR="009D544A" w:rsidRPr="009D544A">
        <w:rPr>
          <w:sz w:val="24"/>
          <w:szCs w:val="24"/>
          <w:vertAlign w:val="superscript"/>
        </w:rPr>
        <w:t>th</w:t>
      </w:r>
      <w:r w:rsidR="009D544A">
        <w:rPr>
          <w:sz w:val="24"/>
          <w:szCs w:val="24"/>
        </w:rPr>
        <w:t xml:space="preserve"> </w:t>
      </w:r>
      <w:r w:rsidRPr="009D544A">
        <w:rPr>
          <w:sz w:val="24"/>
          <w:szCs w:val="24"/>
        </w:rPr>
        <w:t>September.</w:t>
      </w:r>
    </w:p>
    <w:p w14:paraId="2A06E4A7" w14:textId="77777777" w:rsidR="00A64D77" w:rsidRPr="009D544A" w:rsidRDefault="00000000">
      <w:pPr>
        <w:pStyle w:val="Heading1"/>
        <w:spacing w:before="300" w:after="120"/>
        <w:rPr>
          <w:color w:val="auto"/>
          <w:sz w:val="24"/>
          <w:szCs w:val="24"/>
        </w:rPr>
      </w:pPr>
      <w:r w:rsidRPr="009D544A">
        <w:rPr>
          <w:b/>
          <w:bCs/>
          <w:color w:val="auto"/>
          <w:sz w:val="24"/>
          <w:szCs w:val="24"/>
        </w:rPr>
        <w:t>2. KEY PEACE AND CONFLICT DEVELOPMENTS</w:t>
      </w:r>
    </w:p>
    <w:p w14:paraId="657EB2B5" w14:textId="77777777" w:rsidR="00A64D77" w:rsidRPr="009D544A" w:rsidRDefault="00000000">
      <w:pPr>
        <w:pStyle w:val="Heading2"/>
        <w:spacing w:before="200" w:after="100"/>
        <w:rPr>
          <w:color w:val="auto"/>
          <w:sz w:val="24"/>
          <w:szCs w:val="24"/>
        </w:rPr>
      </w:pPr>
      <w:r w:rsidRPr="009D544A">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A64D77" w:rsidRPr="009D544A" w14:paraId="48FE439A" w14:textId="77777777" w:rsidTr="009D544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89AB401" w14:textId="77777777" w:rsidR="00A64D77" w:rsidRPr="009D544A" w:rsidRDefault="00000000">
            <w:pPr>
              <w:rPr>
                <w:sz w:val="24"/>
                <w:szCs w:val="24"/>
              </w:rPr>
            </w:pPr>
            <w:r w:rsidRPr="009D544A">
              <w:rPr>
                <w:b/>
                <w:bCs/>
                <w:sz w:val="24"/>
                <w:szCs w:val="24"/>
              </w:rPr>
              <w:t>Date</w:t>
            </w:r>
          </w:p>
        </w:tc>
        <w:tc>
          <w:tcPr>
            <w:tcW w:w="3626" w:type="dxa"/>
            <w:shd w:val="clear" w:color="auto" w:fill="auto"/>
            <w:tcMar>
              <w:top w:w="60" w:type="dxa"/>
              <w:left w:w="100" w:type="dxa"/>
              <w:bottom w:w="60" w:type="dxa"/>
              <w:right w:w="100" w:type="dxa"/>
            </w:tcMar>
            <w:vAlign w:val="center"/>
          </w:tcPr>
          <w:p w14:paraId="71F85391" w14:textId="77777777" w:rsidR="00A64D77" w:rsidRPr="009D544A" w:rsidRDefault="00000000">
            <w:pPr>
              <w:rPr>
                <w:sz w:val="24"/>
                <w:szCs w:val="24"/>
              </w:rPr>
            </w:pPr>
            <w:r w:rsidRPr="009D544A">
              <w:rPr>
                <w:b/>
                <w:bCs/>
                <w:sz w:val="24"/>
                <w:szCs w:val="24"/>
              </w:rPr>
              <w:t>Event</w:t>
            </w:r>
          </w:p>
        </w:tc>
        <w:tc>
          <w:tcPr>
            <w:tcW w:w="2100" w:type="dxa"/>
            <w:shd w:val="clear" w:color="auto" w:fill="auto"/>
            <w:tcMar>
              <w:top w:w="60" w:type="dxa"/>
              <w:left w:w="100" w:type="dxa"/>
              <w:bottom w:w="60" w:type="dxa"/>
              <w:right w:w="100" w:type="dxa"/>
            </w:tcMar>
            <w:vAlign w:val="center"/>
          </w:tcPr>
          <w:p w14:paraId="5EAACD45" w14:textId="77777777" w:rsidR="00A64D77" w:rsidRPr="009D544A" w:rsidRDefault="00000000">
            <w:pPr>
              <w:rPr>
                <w:sz w:val="24"/>
                <w:szCs w:val="24"/>
              </w:rPr>
            </w:pPr>
            <w:r w:rsidRPr="009D544A">
              <w:rPr>
                <w:b/>
                <w:bCs/>
                <w:sz w:val="24"/>
                <w:szCs w:val="24"/>
              </w:rPr>
              <w:t>Location</w:t>
            </w:r>
          </w:p>
        </w:tc>
        <w:tc>
          <w:tcPr>
            <w:tcW w:w="2000" w:type="dxa"/>
            <w:shd w:val="clear" w:color="auto" w:fill="auto"/>
            <w:tcMar>
              <w:top w:w="60" w:type="dxa"/>
              <w:left w:w="100" w:type="dxa"/>
              <w:bottom w:w="60" w:type="dxa"/>
              <w:right w:w="100" w:type="dxa"/>
            </w:tcMar>
            <w:vAlign w:val="center"/>
          </w:tcPr>
          <w:p w14:paraId="5991C9F9" w14:textId="77777777" w:rsidR="00A64D77" w:rsidRPr="009D544A" w:rsidRDefault="00000000">
            <w:pPr>
              <w:rPr>
                <w:sz w:val="24"/>
                <w:szCs w:val="24"/>
              </w:rPr>
            </w:pPr>
            <w:r w:rsidRPr="009D544A">
              <w:rPr>
                <w:b/>
                <w:bCs/>
                <w:sz w:val="24"/>
                <w:szCs w:val="24"/>
              </w:rPr>
              <w:t>Source</w:t>
            </w:r>
          </w:p>
        </w:tc>
      </w:tr>
      <w:tr w:rsidR="00A64D77" w:rsidRPr="009D544A" w14:paraId="31526203" w14:textId="77777777">
        <w:tblPrEx>
          <w:tblCellMar>
            <w:top w:w="0" w:type="dxa"/>
            <w:bottom w:w="0" w:type="dxa"/>
          </w:tblCellMar>
        </w:tblPrEx>
        <w:tc>
          <w:tcPr>
            <w:tcW w:w="1300" w:type="dxa"/>
            <w:tcMar>
              <w:top w:w="60" w:type="dxa"/>
              <w:left w:w="100" w:type="dxa"/>
              <w:bottom w:w="60" w:type="dxa"/>
              <w:right w:w="100" w:type="dxa"/>
            </w:tcMar>
            <w:vAlign w:val="center"/>
          </w:tcPr>
          <w:p w14:paraId="5D74453C" w14:textId="3E3217CD" w:rsidR="00A64D77" w:rsidRPr="009D544A" w:rsidRDefault="00000000">
            <w:pPr>
              <w:rPr>
                <w:sz w:val="24"/>
                <w:szCs w:val="24"/>
              </w:rPr>
            </w:pPr>
            <w:r w:rsidRPr="009D544A">
              <w:rPr>
                <w:sz w:val="24"/>
                <w:szCs w:val="24"/>
              </w:rPr>
              <w:t>27</w:t>
            </w:r>
            <w:r w:rsidR="009D544A" w:rsidRPr="009D544A">
              <w:rPr>
                <w:sz w:val="24"/>
                <w:szCs w:val="24"/>
                <w:vertAlign w:val="superscript"/>
              </w:rPr>
              <w:t>th</w:t>
            </w:r>
            <w:r w:rsidR="009D544A">
              <w:rPr>
                <w:sz w:val="24"/>
                <w:szCs w:val="24"/>
              </w:rPr>
              <w:t xml:space="preserve"> </w:t>
            </w:r>
            <w:r w:rsidRPr="009D544A">
              <w:rPr>
                <w:sz w:val="24"/>
                <w:szCs w:val="24"/>
              </w:rPr>
              <w:t>–28</w:t>
            </w:r>
            <w:r w:rsidR="009D544A" w:rsidRPr="009D544A">
              <w:rPr>
                <w:sz w:val="24"/>
                <w:szCs w:val="24"/>
                <w:vertAlign w:val="superscript"/>
              </w:rPr>
              <w:t>th</w:t>
            </w:r>
            <w:r w:rsidR="009D544A">
              <w:rPr>
                <w:sz w:val="24"/>
                <w:szCs w:val="24"/>
              </w:rPr>
              <w:t xml:space="preserve"> </w:t>
            </w:r>
            <w:r w:rsidR="009D544A" w:rsidRPr="009D544A">
              <w:rPr>
                <w:sz w:val="24"/>
                <w:szCs w:val="24"/>
              </w:rPr>
              <w:t>Sep</w:t>
            </w:r>
            <w:r w:rsidRPr="009D544A">
              <w:rPr>
                <w:sz w:val="24"/>
                <w:szCs w:val="24"/>
              </w:rPr>
              <w:t xml:space="preserve"> 2026</w:t>
            </w:r>
          </w:p>
        </w:tc>
        <w:tc>
          <w:tcPr>
            <w:tcW w:w="3626" w:type="dxa"/>
            <w:tcMar>
              <w:top w:w="60" w:type="dxa"/>
              <w:left w:w="100" w:type="dxa"/>
              <w:bottom w:w="60" w:type="dxa"/>
              <w:right w:w="100" w:type="dxa"/>
            </w:tcMar>
            <w:vAlign w:val="center"/>
          </w:tcPr>
          <w:p w14:paraId="5090E3EA" w14:textId="77777777" w:rsidR="00A64D77" w:rsidRPr="009D544A" w:rsidRDefault="00000000">
            <w:pPr>
              <w:rPr>
                <w:sz w:val="24"/>
                <w:szCs w:val="24"/>
              </w:rPr>
            </w:pPr>
            <w:r w:rsidRPr="009D544A">
              <w:rPr>
                <w:sz w:val="24"/>
                <w:szCs w:val="24"/>
              </w:rPr>
              <w:t>UNHCR published its Chad CORE Sudan emergency situation update (dated 27 September), following Flash Update #57 on the new Sudanese refugee influx into Chad</w:t>
            </w:r>
          </w:p>
        </w:tc>
        <w:tc>
          <w:tcPr>
            <w:tcW w:w="2100" w:type="dxa"/>
            <w:tcMar>
              <w:top w:w="60" w:type="dxa"/>
              <w:left w:w="100" w:type="dxa"/>
              <w:bottom w:w="60" w:type="dxa"/>
              <w:right w:w="100" w:type="dxa"/>
            </w:tcMar>
            <w:vAlign w:val="center"/>
          </w:tcPr>
          <w:p w14:paraId="61846F08" w14:textId="77777777" w:rsidR="00A64D77" w:rsidRPr="009D544A" w:rsidRDefault="00000000">
            <w:pPr>
              <w:rPr>
                <w:sz w:val="24"/>
                <w:szCs w:val="24"/>
              </w:rPr>
            </w:pPr>
            <w:r w:rsidRPr="009D544A">
              <w:rPr>
                <w:sz w:val="24"/>
                <w:szCs w:val="24"/>
              </w:rPr>
              <w:t>Eastern Chad</w:t>
            </w:r>
          </w:p>
        </w:tc>
        <w:tc>
          <w:tcPr>
            <w:tcW w:w="2000" w:type="dxa"/>
            <w:tcMar>
              <w:top w:w="60" w:type="dxa"/>
              <w:left w:w="100" w:type="dxa"/>
              <w:bottom w:w="60" w:type="dxa"/>
              <w:right w:w="100" w:type="dxa"/>
            </w:tcMar>
            <w:vAlign w:val="center"/>
          </w:tcPr>
          <w:p w14:paraId="30A47CBE" w14:textId="77777777" w:rsidR="00A64D77" w:rsidRPr="009D544A" w:rsidRDefault="00000000">
            <w:pPr>
              <w:rPr>
                <w:sz w:val="24"/>
                <w:szCs w:val="24"/>
              </w:rPr>
            </w:pPr>
            <w:r w:rsidRPr="009D544A">
              <w:rPr>
                <w:sz w:val="24"/>
                <w:szCs w:val="24"/>
              </w:rPr>
              <w:t>UNHCR Operational Data Portal</w:t>
            </w:r>
          </w:p>
        </w:tc>
      </w:tr>
      <w:tr w:rsidR="00A64D77" w:rsidRPr="009D544A" w14:paraId="7C450DAB" w14:textId="77777777">
        <w:tblPrEx>
          <w:tblCellMar>
            <w:top w:w="0" w:type="dxa"/>
            <w:bottom w:w="0" w:type="dxa"/>
          </w:tblCellMar>
        </w:tblPrEx>
        <w:tc>
          <w:tcPr>
            <w:tcW w:w="1300" w:type="dxa"/>
            <w:tcMar>
              <w:top w:w="60" w:type="dxa"/>
              <w:left w:w="100" w:type="dxa"/>
              <w:bottom w:w="60" w:type="dxa"/>
              <w:right w:w="100" w:type="dxa"/>
            </w:tcMar>
            <w:vAlign w:val="center"/>
          </w:tcPr>
          <w:p w14:paraId="4086D087" w14:textId="7A4EA716" w:rsidR="00A64D77" w:rsidRPr="009D544A" w:rsidRDefault="00000000">
            <w:pPr>
              <w:rPr>
                <w:sz w:val="24"/>
                <w:szCs w:val="24"/>
              </w:rPr>
            </w:pPr>
            <w:r w:rsidRPr="009D544A">
              <w:rPr>
                <w:sz w:val="24"/>
                <w:szCs w:val="24"/>
              </w:rPr>
              <w:lastRenderedPageBreak/>
              <w:t>25</w:t>
            </w:r>
            <w:r w:rsidR="009D544A" w:rsidRPr="009D544A">
              <w:rPr>
                <w:sz w:val="24"/>
                <w:szCs w:val="24"/>
                <w:vertAlign w:val="superscript"/>
              </w:rPr>
              <w:t>th</w:t>
            </w:r>
            <w:r w:rsidR="009D544A">
              <w:rPr>
                <w:sz w:val="24"/>
                <w:szCs w:val="24"/>
              </w:rPr>
              <w:t xml:space="preserve"> </w:t>
            </w:r>
            <w:r w:rsidR="009D544A" w:rsidRPr="009D544A">
              <w:rPr>
                <w:sz w:val="24"/>
                <w:szCs w:val="24"/>
              </w:rPr>
              <w:t>Sep</w:t>
            </w:r>
            <w:r w:rsidRPr="009D544A">
              <w:rPr>
                <w:sz w:val="24"/>
                <w:szCs w:val="24"/>
              </w:rPr>
              <w:t xml:space="preserve"> 2026 (still the baseline for the week)</w:t>
            </w:r>
          </w:p>
        </w:tc>
        <w:tc>
          <w:tcPr>
            <w:tcW w:w="3626" w:type="dxa"/>
            <w:tcMar>
              <w:top w:w="60" w:type="dxa"/>
              <w:left w:w="100" w:type="dxa"/>
              <w:bottom w:w="60" w:type="dxa"/>
              <w:right w:w="100" w:type="dxa"/>
            </w:tcMar>
            <w:vAlign w:val="center"/>
          </w:tcPr>
          <w:p w14:paraId="0EFA90CE" w14:textId="77777777" w:rsidR="00A64D77" w:rsidRPr="009D544A" w:rsidRDefault="00000000">
            <w:pPr>
              <w:rPr>
                <w:sz w:val="24"/>
                <w:szCs w:val="24"/>
              </w:rPr>
            </w:pPr>
            <w:r w:rsidRPr="009D544A">
              <w:rPr>
                <w:sz w:val="24"/>
                <w:szCs w:val="24"/>
              </w:rPr>
              <w:t>UNHCR reported more than 55,000 Sudanese arrivals in eastern Chad so far in 2026, with over 400 people a day crossing at Adré and Tiné (about 20 times the rate of recent months), over 190,000 refugees in difficult conditions in border areas awaiting relocation, 31,000 families without adequate shelter, and most refugees surviving on less than half the minimum daily water amount</w:t>
            </w:r>
          </w:p>
        </w:tc>
        <w:tc>
          <w:tcPr>
            <w:tcW w:w="2100" w:type="dxa"/>
            <w:tcMar>
              <w:top w:w="60" w:type="dxa"/>
              <w:left w:w="100" w:type="dxa"/>
              <w:bottom w:w="60" w:type="dxa"/>
              <w:right w:w="100" w:type="dxa"/>
            </w:tcMar>
            <w:vAlign w:val="center"/>
          </w:tcPr>
          <w:p w14:paraId="3D91E66F" w14:textId="77777777" w:rsidR="00A64D77" w:rsidRPr="009D544A" w:rsidRDefault="00000000">
            <w:pPr>
              <w:rPr>
                <w:sz w:val="24"/>
                <w:szCs w:val="24"/>
              </w:rPr>
            </w:pPr>
            <w:r w:rsidRPr="009D544A">
              <w:rPr>
                <w:sz w:val="24"/>
                <w:szCs w:val="24"/>
              </w:rPr>
              <w:t>Adré and Tiné, eastern Chad</w:t>
            </w:r>
          </w:p>
        </w:tc>
        <w:tc>
          <w:tcPr>
            <w:tcW w:w="2000" w:type="dxa"/>
            <w:tcMar>
              <w:top w:w="60" w:type="dxa"/>
              <w:left w:w="100" w:type="dxa"/>
              <w:bottom w:w="60" w:type="dxa"/>
              <w:right w:w="100" w:type="dxa"/>
            </w:tcMar>
            <w:vAlign w:val="center"/>
          </w:tcPr>
          <w:p w14:paraId="214201A0" w14:textId="77777777" w:rsidR="00A64D77" w:rsidRPr="009D544A" w:rsidRDefault="00000000">
            <w:pPr>
              <w:rPr>
                <w:sz w:val="24"/>
                <w:szCs w:val="24"/>
              </w:rPr>
            </w:pPr>
            <w:r w:rsidRPr="009D544A">
              <w:rPr>
                <w:sz w:val="24"/>
                <w:szCs w:val="24"/>
              </w:rPr>
              <w:t>UNHCR (25 Sep briefing)</w:t>
            </w:r>
          </w:p>
        </w:tc>
      </w:tr>
      <w:tr w:rsidR="00A64D77" w:rsidRPr="009D544A" w14:paraId="0990CC1D" w14:textId="77777777">
        <w:tblPrEx>
          <w:tblCellMar>
            <w:top w:w="0" w:type="dxa"/>
            <w:bottom w:w="0" w:type="dxa"/>
          </w:tblCellMar>
        </w:tblPrEx>
        <w:tc>
          <w:tcPr>
            <w:tcW w:w="1300" w:type="dxa"/>
            <w:tcMar>
              <w:top w:w="60" w:type="dxa"/>
              <w:left w:w="100" w:type="dxa"/>
              <w:bottom w:w="60" w:type="dxa"/>
              <w:right w:w="100" w:type="dxa"/>
            </w:tcMar>
            <w:vAlign w:val="center"/>
          </w:tcPr>
          <w:p w14:paraId="002A6252" w14:textId="4BD4E233" w:rsidR="00A64D77" w:rsidRPr="009D544A" w:rsidRDefault="00000000">
            <w:pPr>
              <w:rPr>
                <w:sz w:val="24"/>
                <w:szCs w:val="24"/>
              </w:rPr>
            </w:pPr>
            <w:r w:rsidRPr="009D544A">
              <w:rPr>
                <w:sz w:val="24"/>
                <w:szCs w:val="24"/>
              </w:rPr>
              <w:t>Week of 28</w:t>
            </w:r>
            <w:r w:rsidR="009D544A" w:rsidRPr="009D544A">
              <w:rPr>
                <w:sz w:val="24"/>
                <w:szCs w:val="24"/>
                <w:vertAlign w:val="superscript"/>
              </w:rPr>
              <w:t>th</w:t>
            </w:r>
            <w:r w:rsidR="009D544A">
              <w:rPr>
                <w:sz w:val="24"/>
                <w:szCs w:val="24"/>
              </w:rPr>
              <w:t xml:space="preserve"> </w:t>
            </w:r>
            <w:r w:rsidR="009D544A" w:rsidRPr="009D544A">
              <w:rPr>
                <w:sz w:val="24"/>
                <w:szCs w:val="24"/>
              </w:rPr>
              <w:t>Sep</w:t>
            </w:r>
            <w:r w:rsidRPr="009D544A">
              <w:rPr>
                <w:sz w:val="24"/>
                <w:szCs w:val="24"/>
              </w:rPr>
              <w:t>–2 Oct 2026</w:t>
            </w:r>
          </w:p>
        </w:tc>
        <w:tc>
          <w:tcPr>
            <w:tcW w:w="3626" w:type="dxa"/>
            <w:tcMar>
              <w:top w:w="60" w:type="dxa"/>
              <w:left w:w="100" w:type="dxa"/>
              <w:bottom w:w="60" w:type="dxa"/>
              <w:right w:w="100" w:type="dxa"/>
            </w:tcMar>
            <w:vAlign w:val="center"/>
          </w:tcPr>
          <w:p w14:paraId="750A8761" w14:textId="77777777" w:rsidR="00A64D77" w:rsidRPr="009D544A" w:rsidRDefault="00000000">
            <w:pPr>
              <w:rPr>
                <w:sz w:val="24"/>
                <w:szCs w:val="24"/>
              </w:rPr>
            </w:pPr>
            <w:r w:rsidRPr="009D544A">
              <w:rPr>
                <w:sz w:val="24"/>
                <w:szCs w:val="24"/>
              </w:rPr>
              <w:t>No new attack, border clash or major political event in Chad was confirmed in the open sources available for this window</w:t>
            </w:r>
          </w:p>
        </w:tc>
        <w:tc>
          <w:tcPr>
            <w:tcW w:w="2100" w:type="dxa"/>
            <w:tcMar>
              <w:top w:w="60" w:type="dxa"/>
              <w:left w:w="100" w:type="dxa"/>
              <w:bottom w:w="60" w:type="dxa"/>
              <w:right w:w="100" w:type="dxa"/>
            </w:tcMar>
            <w:vAlign w:val="center"/>
          </w:tcPr>
          <w:p w14:paraId="2FF878CB" w14:textId="77777777" w:rsidR="00A64D77" w:rsidRPr="009D544A" w:rsidRDefault="00000000">
            <w:pPr>
              <w:rPr>
                <w:sz w:val="24"/>
                <w:szCs w:val="24"/>
              </w:rPr>
            </w:pPr>
            <w:r w:rsidRPr="009D544A">
              <w:rPr>
                <w:sz w:val="24"/>
                <w:szCs w:val="24"/>
              </w:rPr>
              <w:t>Chad (national)</w:t>
            </w:r>
          </w:p>
        </w:tc>
        <w:tc>
          <w:tcPr>
            <w:tcW w:w="2000" w:type="dxa"/>
            <w:tcMar>
              <w:top w:w="60" w:type="dxa"/>
              <w:left w:w="100" w:type="dxa"/>
              <w:bottom w:w="60" w:type="dxa"/>
              <w:right w:w="100" w:type="dxa"/>
            </w:tcMar>
            <w:vAlign w:val="center"/>
          </w:tcPr>
          <w:p w14:paraId="6A3EE2D4" w14:textId="77777777" w:rsidR="00A64D77" w:rsidRPr="009D544A" w:rsidRDefault="00000000">
            <w:pPr>
              <w:rPr>
                <w:sz w:val="24"/>
                <w:szCs w:val="24"/>
              </w:rPr>
            </w:pPr>
            <w:r w:rsidRPr="009D544A">
              <w:rPr>
                <w:sz w:val="24"/>
                <w:szCs w:val="24"/>
              </w:rPr>
              <w:t>Search of open sources; monitoring gap flagged</w:t>
            </w:r>
          </w:p>
        </w:tc>
      </w:tr>
    </w:tbl>
    <w:p w14:paraId="12F339FF" w14:textId="77777777" w:rsidR="00A64D77" w:rsidRPr="009D544A" w:rsidRDefault="00000000">
      <w:pPr>
        <w:pStyle w:val="Heading1"/>
        <w:spacing w:before="300" w:after="120"/>
        <w:rPr>
          <w:color w:val="auto"/>
          <w:sz w:val="24"/>
          <w:szCs w:val="24"/>
        </w:rPr>
      </w:pPr>
      <w:r w:rsidRPr="009D544A">
        <w:rPr>
          <w:b/>
          <w:bCs/>
          <w:color w:val="auto"/>
          <w:sz w:val="24"/>
          <w:szCs w:val="24"/>
        </w:rPr>
        <w:t>3. ARMED CONFLICT AND SECURITY INCIDENTS</w:t>
      </w:r>
    </w:p>
    <w:p w14:paraId="1804ADBA" w14:textId="77777777" w:rsidR="00A64D77" w:rsidRPr="009D544A" w:rsidRDefault="00000000">
      <w:pPr>
        <w:pStyle w:val="Heading2"/>
        <w:spacing w:before="200" w:after="100"/>
        <w:rPr>
          <w:color w:val="auto"/>
          <w:sz w:val="24"/>
          <w:szCs w:val="24"/>
        </w:rPr>
      </w:pPr>
      <w:r w:rsidRPr="009D544A">
        <w:rPr>
          <w:b/>
          <w:bCs/>
          <w:i/>
          <w:iCs/>
          <w:color w:val="auto"/>
          <w:sz w:val="24"/>
          <w:szCs w:val="24"/>
        </w:rPr>
        <w:t>Boko Haram / ISWAP Activities (Lake Chad Basin)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A64D77" w:rsidRPr="009D544A" w14:paraId="271785C3" w14:textId="77777777" w:rsidTr="009D544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68973FE" w14:textId="77777777" w:rsidR="00A64D77" w:rsidRPr="009D544A" w:rsidRDefault="00000000">
            <w:pPr>
              <w:rPr>
                <w:sz w:val="24"/>
                <w:szCs w:val="24"/>
              </w:rPr>
            </w:pPr>
            <w:r w:rsidRPr="009D544A">
              <w:rPr>
                <w:b/>
                <w:bCs/>
                <w:sz w:val="24"/>
                <w:szCs w:val="24"/>
              </w:rPr>
              <w:t>Date</w:t>
            </w:r>
          </w:p>
        </w:tc>
        <w:tc>
          <w:tcPr>
            <w:tcW w:w="3126" w:type="dxa"/>
            <w:shd w:val="clear" w:color="auto" w:fill="auto"/>
            <w:tcMar>
              <w:top w:w="60" w:type="dxa"/>
              <w:left w:w="100" w:type="dxa"/>
              <w:bottom w:w="60" w:type="dxa"/>
              <w:right w:w="100" w:type="dxa"/>
            </w:tcMar>
            <w:vAlign w:val="center"/>
          </w:tcPr>
          <w:p w14:paraId="62338C52" w14:textId="77777777" w:rsidR="00A64D77" w:rsidRPr="009D544A" w:rsidRDefault="00000000">
            <w:pPr>
              <w:rPr>
                <w:sz w:val="24"/>
                <w:szCs w:val="24"/>
              </w:rPr>
            </w:pPr>
            <w:r w:rsidRPr="009D544A">
              <w:rPr>
                <w:b/>
                <w:bCs/>
                <w:sz w:val="24"/>
                <w:szCs w:val="24"/>
              </w:rPr>
              <w:t>Incident</w:t>
            </w:r>
          </w:p>
        </w:tc>
        <w:tc>
          <w:tcPr>
            <w:tcW w:w="1900" w:type="dxa"/>
            <w:shd w:val="clear" w:color="auto" w:fill="auto"/>
            <w:tcMar>
              <w:top w:w="60" w:type="dxa"/>
              <w:left w:w="100" w:type="dxa"/>
              <w:bottom w:w="60" w:type="dxa"/>
              <w:right w:w="100" w:type="dxa"/>
            </w:tcMar>
            <w:vAlign w:val="center"/>
          </w:tcPr>
          <w:p w14:paraId="6E9B16B4" w14:textId="77777777" w:rsidR="00A64D77" w:rsidRPr="009D544A" w:rsidRDefault="00000000">
            <w:pPr>
              <w:rPr>
                <w:sz w:val="24"/>
                <w:szCs w:val="24"/>
              </w:rPr>
            </w:pPr>
            <w:r w:rsidRPr="009D544A">
              <w:rPr>
                <w:b/>
                <w:bCs/>
                <w:sz w:val="24"/>
                <w:szCs w:val="24"/>
              </w:rPr>
              <w:t>Location</w:t>
            </w:r>
          </w:p>
        </w:tc>
        <w:tc>
          <w:tcPr>
            <w:tcW w:w="2800" w:type="dxa"/>
            <w:shd w:val="clear" w:color="auto" w:fill="auto"/>
            <w:tcMar>
              <w:top w:w="60" w:type="dxa"/>
              <w:left w:w="100" w:type="dxa"/>
              <w:bottom w:w="60" w:type="dxa"/>
              <w:right w:w="100" w:type="dxa"/>
            </w:tcMar>
            <w:vAlign w:val="center"/>
          </w:tcPr>
          <w:p w14:paraId="4EC2ED54" w14:textId="77777777" w:rsidR="00A64D77" w:rsidRPr="009D544A" w:rsidRDefault="00000000">
            <w:pPr>
              <w:rPr>
                <w:sz w:val="24"/>
                <w:szCs w:val="24"/>
              </w:rPr>
            </w:pPr>
            <w:r w:rsidRPr="009D544A">
              <w:rPr>
                <w:b/>
                <w:bCs/>
                <w:sz w:val="24"/>
                <w:szCs w:val="24"/>
              </w:rPr>
              <w:t>Impact</w:t>
            </w:r>
          </w:p>
        </w:tc>
      </w:tr>
      <w:tr w:rsidR="00A64D77" w:rsidRPr="009D544A" w14:paraId="3AB266BE" w14:textId="77777777">
        <w:tblPrEx>
          <w:tblCellMar>
            <w:top w:w="0" w:type="dxa"/>
            <w:bottom w:w="0" w:type="dxa"/>
          </w:tblCellMar>
        </w:tblPrEx>
        <w:tc>
          <w:tcPr>
            <w:tcW w:w="1200" w:type="dxa"/>
            <w:tcMar>
              <w:top w:w="60" w:type="dxa"/>
              <w:left w:w="100" w:type="dxa"/>
              <w:bottom w:w="60" w:type="dxa"/>
              <w:right w:w="100" w:type="dxa"/>
            </w:tcMar>
            <w:vAlign w:val="center"/>
          </w:tcPr>
          <w:p w14:paraId="4C733FF0" w14:textId="77777777" w:rsidR="00A64D77" w:rsidRPr="009D544A" w:rsidRDefault="00000000">
            <w:pPr>
              <w:rPr>
                <w:sz w:val="24"/>
                <w:szCs w:val="24"/>
              </w:rPr>
            </w:pPr>
            <w:r w:rsidRPr="009D544A">
              <w:rPr>
                <w:sz w:val="24"/>
                <w:szCs w:val="24"/>
              </w:rPr>
              <w:t>Week of 28 Sep–2 Oct 2026</w:t>
            </w:r>
          </w:p>
        </w:tc>
        <w:tc>
          <w:tcPr>
            <w:tcW w:w="3126" w:type="dxa"/>
            <w:tcMar>
              <w:top w:w="60" w:type="dxa"/>
              <w:left w:w="100" w:type="dxa"/>
              <w:bottom w:w="60" w:type="dxa"/>
              <w:right w:w="100" w:type="dxa"/>
            </w:tcMar>
            <w:vAlign w:val="center"/>
          </w:tcPr>
          <w:p w14:paraId="7C68B991" w14:textId="4F8ADC75" w:rsidR="00A64D77" w:rsidRPr="009D544A" w:rsidRDefault="00000000">
            <w:pPr>
              <w:rPr>
                <w:sz w:val="24"/>
                <w:szCs w:val="24"/>
              </w:rPr>
            </w:pPr>
            <w:r w:rsidRPr="009D544A">
              <w:rPr>
                <w:sz w:val="24"/>
                <w:szCs w:val="24"/>
              </w:rPr>
              <w:t xml:space="preserve">No specific new Boko Haram/ISWAP incident on Chadian territory was confirmed for this window; for context, Boko Haram killed 23 soldiers in an attack on a garrison on </w:t>
            </w:r>
            <w:r w:rsidR="009D544A" w:rsidRPr="009D544A">
              <w:rPr>
                <w:sz w:val="24"/>
                <w:szCs w:val="24"/>
              </w:rPr>
              <w:t>Barka Tolorom Island</w:t>
            </w:r>
            <w:r w:rsidRPr="009D544A">
              <w:rPr>
                <w:sz w:val="24"/>
                <w:szCs w:val="24"/>
              </w:rPr>
              <w:t xml:space="preserve"> on 4 May 2026, after which the President declared a state of emergency and national mourning</w:t>
            </w:r>
          </w:p>
        </w:tc>
        <w:tc>
          <w:tcPr>
            <w:tcW w:w="1900" w:type="dxa"/>
            <w:tcMar>
              <w:top w:w="60" w:type="dxa"/>
              <w:left w:w="100" w:type="dxa"/>
              <w:bottom w:w="60" w:type="dxa"/>
              <w:right w:w="100" w:type="dxa"/>
            </w:tcMar>
            <w:vAlign w:val="center"/>
          </w:tcPr>
          <w:p w14:paraId="58A3F8A5" w14:textId="77777777" w:rsidR="00A64D77" w:rsidRPr="009D544A" w:rsidRDefault="00000000">
            <w:pPr>
              <w:rPr>
                <w:sz w:val="24"/>
                <w:szCs w:val="24"/>
              </w:rPr>
            </w:pPr>
            <w:r w:rsidRPr="009D544A">
              <w:rPr>
                <w:sz w:val="24"/>
                <w:szCs w:val="24"/>
              </w:rPr>
              <w:t>Lake Chad Basin, western Chad (background)</w:t>
            </w:r>
          </w:p>
        </w:tc>
        <w:tc>
          <w:tcPr>
            <w:tcW w:w="2800" w:type="dxa"/>
            <w:tcMar>
              <w:top w:w="60" w:type="dxa"/>
              <w:left w:w="100" w:type="dxa"/>
              <w:bottom w:w="60" w:type="dxa"/>
              <w:right w:w="100" w:type="dxa"/>
            </w:tcMar>
            <w:vAlign w:val="center"/>
          </w:tcPr>
          <w:p w14:paraId="2586AD48" w14:textId="77777777" w:rsidR="00A64D77" w:rsidRPr="009D544A" w:rsidRDefault="00000000">
            <w:pPr>
              <w:rPr>
                <w:sz w:val="24"/>
                <w:szCs w:val="24"/>
              </w:rPr>
            </w:pPr>
            <w:r w:rsidRPr="009D544A">
              <w:rPr>
                <w:sz w:val="24"/>
                <w:szCs w:val="24"/>
              </w:rPr>
              <w:t>Underlying threat unchanged; no new casualty figures for this window</w:t>
            </w:r>
          </w:p>
        </w:tc>
      </w:tr>
    </w:tbl>
    <w:p w14:paraId="691C5AB7" w14:textId="77777777" w:rsidR="00A64D77" w:rsidRPr="009D544A" w:rsidRDefault="00A64D77">
      <w:pPr>
        <w:spacing w:after="80"/>
        <w:rPr>
          <w:sz w:val="24"/>
          <w:szCs w:val="24"/>
        </w:rPr>
      </w:pPr>
    </w:p>
    <w:p w14:paraId="7FD11A8F" w14:textId="77777777" w:rsidR="00A64D77" w:rsidRPr="009D544A" w:rsidRDefault="00000000">
      <w:pPr>
        <w:pStyle w:val="Heading2"/>
        <w:spacing w:before="200" w:after="100"/>
        <w:rPr>
          <w:color w:val="auto"/>
          <w:sz w:val="24"/>
          <w:szCs w:val="24"/>
        </w:rPr>
      </w:pPr>
      <w:r w:rsidRPr="009D544A">
        <w:rPr>
          <w:b/>
          <w:bCs/>
          <w:i/>
          <w:iCs/>
          <w:color w:val="auto"/>
          <w:sz w:val="24"/>
          <w:szCs w:val="24"/>
        </w:rPr>
        <w:t>Sudan War Spillover and Eastern Border Dynamics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3"/>
        <w:gridCol w:w="2997"/>
        <w:gridCol w:w="1838"/>
        <w:gridCol w:w="2698"/>
      </w:tblGrid>
      <w:tr w:rsidR="00A64D77" w:rsidRPr="009D544A" w14:paraId="03C3D172" w14:textId="77777777" w:rsidTr="009D544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13F4D85D" w14:textId="77777777" w:rsidR="00A64D77" w:rsidRPr="009D544A" w:rsidRDefault="00000000">
            <w:pPr>
              <w:rPr>
                <w:sz w:val="24"/>
                <w:szCs w:val="24"/>
              </w:rPr>
            </w:pPr>
            <w:r w:rsidRPr="009D544A">
              <w:rPr>
                <w:b/>
                <w:bCs/>
                <w:sz w:val="24"/>
                <w:szCs w:val="24"/>
              </w:rPr>
              <w:t>Date</w:t>
            </w:r>
          </w:p>
        </w:tc>
        <w:tc>
          <w:tcPr>
            <w:tcW w:w="3126" w:type="dxa"/>
            <w:shd w:val="clear" w:color="auto" w:fill="auto"/>
            <w:tcMar>
              <w:top w:w="60" w:type="dxa"/>
              <w:left w:w="100" w:type="dxa"/>
              <w:bottom w:w="60" w:type="dxa"/>
              <w:right w:w="100" w:type="dxa"/>
            </w:tcMar>
            <w:vAlign w:val="center"/>
          </w:tcPr>
          <w:p w14:paraId="331D175E" w14:textId="77777777" w:rsidR="00A64D77" w:rsidRPr="009D544A" w:rsidRDefault="00000000">
            <w:pPr>
              <w:rPr>
                <w:sz w:val="24"/>
                <w:szCs w:val="24"/>
              </w:rPr>
            </w:pPr>
            <w:r w:rsidRPr="009D544A">
              <w:rPr>
                <w:b/>
                <w:bCs/>
                <w:sz w:val="24"/>
                <w:szCs w:val="24"/>
              </w:rPr>
              <w:t>Incident</w:t>
            </w:r>
          </w:p>
        </w:tc>
        <w:tc>
          <w:tcPr>
            <w:tcW w:w="1900" w:type="dxa"/>
            <w:shd w:val="clear" w:color="auto" w:fill="auto"/>
            <w:tcMar>
              <w:top w:w="60" w:type="dxa"/>
              <w:left w:w="100" w:type="dxa"/>
              <w:bottom w:w="60" w:type="dxa"/>
              <w:right w:w="100" w:type="dxa"/>
            </w:tcMar>
            <w:vAlign w:val="center"/>
          </w:tcPr>
          <w:p w14:paraId="7E1631BC" w14:textId="77777777" w:rsidR="00A64D77" w:rsidRPr="009D544A" w:rsidRDefault="00000000">
            <w:pPr>
              <w:rPr>
                <w:sz w:val="24"/>
                <w:szCs w:val="24"/>
              </w:rPr>
            </w:pPr>
            <w:r w:rsidRPr="009D544A">
              <w:rPr>
                <w:b/>
                <w:bCs/>
                <w:sz w:val="24"/>
                <w:szCs w:val="24"/>
              </w:rPr>
              <w:t>Location</w:t>
            </w:r>
          </w:p>
        </w:tc>
        <w:tc>
          <w:tcPr>
            <w:tcW w:w="2800" w:type="dxa"/>
            <w:shd w:val="clear" w:color="auto" w:fill="auto"/>
            <w:tcMar>
              <w:top w:w="60" w:type="dxa"/>
              <w:left w:w="100" w:type="dxa"/>
              <w:bottom w:w="60" w:type="dxa"/>
              <w:right w:w="100" w:type="dxa"/>
            </w:tcMar>
            <w:vAlign w:val="center"/>
          </w:tcPr>
          <w:p w14:paraId="347EE92A" w14:textId="77777777" w:rsidR="00A64D77" w:rsidRPr="009D544A" w:rsidRDefault="00000000">
            <w:pPr>
              <w:rPr>
                <w:sz w:val="24"/>
                <w:szCs w:val="24"/>
              </w:rPr>
            </w:pPr>
            <w:r w:rsidRPr="009D544A">
              <w:rPr>
                <w:b/>
                <w:bCs/>
                <w:sz w:val="24"/>
                <w:szCs w:val="24"/>
              </w:rPr>
              <w:t>Impact</w:t>
            </w:r>
          </w:p>
        </w:tc>
      </w:tr>
      <w:tr w:rsidR="00A64D77" w:rsidRPr="009D544A" w14:paraId="0F2C06FC" w14:textId="77777777">
        <w:tblPrEx>
          <w:tblCellMar>
            <w:top w:w="0" w:type="dxa"/>
            <w:bottom w:w="0" w:type="dxa"/>
          </w:tblCellMar>
        </w:tblPrEx>
        <w:tc>
          <w:tcPr>
            <w:tcW w:w="1200" w:type="dxa"/>
            <w:tcMar>
              <w:top w:w="60" w:type="dxa"/>
              <w:left w:w="100" w:type="dxa"/>
              <w:bottom w:w="60" w:type="dxa"/>
              <w:right w:w="100" w:type="dxa"/>
            </w:tcMar>
            <w:vAlign w:val="center"/>
          </w:tcPr>
          <w:p w14:paraId="0A46A615" w14:textId="77777777" w:rsidR="00A64D77" w:rsidRPr="009D544A" w:rsidRDefault="00000000">
            <w:pPr>
              <w:rPr>
                <w:sz w:val="24"/>
                <w:szCs w:val="24"/>
              </w:rPr>
            </w:pPr>
            <w:r w:rsidRPr="009D544A">
              <w:rPr>
                <w:sz w:val="24"/>
                <w:szCs w:val="24"/>
              </w:rPr>
              <w:t>Ongoing (background)</w:t>
            </w:r>
          </w:p>
        </w:tc>
        <w:tc>
          <w:tcPr>
            <w:tcW w:w="3126" w:type="dxa"/>
            <w:tcMar>
              <w:top w:w="60" w:type="dxa"/>
              <w:left w:w="100" w:type="dxa"/>
              <w:bottom w:w="60" w:type="dxa"/>
              <w:right w:w="100" w:type="dxa"/>
            </w:tcMar>
            <w:vAlign w:val="center"/>
          </w:tcPr>
          <w:p w14:paraId="535E38C9" w14:textId="77777777" w:rsidR="00A64D77" w:rsidRPr="009D544A" w:rsidRDefault="00000000">
            <w:pPr>
              <w:rPr>
                <w:sz w:val="24"/>
                <w:szCs w:val="24"/>
              </w:rPr>
            </w:pPr>
            <w:r w:rsidRPr="009D544A">
              <w:rPr>
                <w:sz w:val="24"/>
                <w:szCs w:val="24"/>
              </w:rPr>
              <w:t xml:space="preserve">Continued fighting in Sudan's Darfur, Kordofan and Blue Nile regions is the main driver of refugee flows; Chad has kept its border with Sudan formally closed since early 2026 (reported dates vary between </w:t>
            </w:r>
            <w:r w:rsidRPr="009D544A">
              <w:rPr>
                <w:sz w:val="24"/>
                <w:szCs w:val="24"/>
              </w:rPr>
              <w:lastRenderedPageBreak/>
              <w:t>23 February and 19 March) while allowing 'exceptional' humanitarian entries; a drone strike that originated in Sudan killed 17 people in Tiné on 18 March 2026</w:t>
            </w:r>
          </w:p>
        </w:tc>
        <w:tc>
          <w:tcPr>
            <w:tcW w:w="1900" w:type="dxa"/>
            <w:tcMar>
              <w:top w:w="60" w:type="dxa"/>
              <w:left w:w="100" w:type="dxa"/>
              <w:bottom w:w="60" w:type="dxa"/>
              <w:right w:w="100" w:type="dxa"/>
            </w:tcMar>
            <w:vAlign w:val="center"/>
          </w:tcPr>
          <w:p w14:paraId="60B569F5" w14:textId="77777777" w:rsidR="00A64D77" w:rsidRPr="009D544A" w:rsidRDefault="00000000">
            <w:pPr>
              <w:rPr>
                <w:sz w:val="24"/>
                <w:szCs w:val="24"/>
              </w:rPr>
            </w:pPr>
            <w:r w:rsidRPr="009D544A">
              <w:rPr>
                <w:sz w:val="24"/>
                <w:szCs w:val="24"/>
              </w:rPr>
              <w:lastRenderedPageBreak/>
              <w:t>Adré, Tiné, Ennedi Est</w:t>
            </w:r>
          </w:p>
        </w:tc>
        <w:tc>
          <w:tcPr>
            <w:tcW w:w="2800" w:type="dxa"/>
            <w:tcMar>
              <w:top w:w="60" w:type="dxa"/>
              <w:left w:w="100" w:type="dxa"/>
              <w:bottom w:w="60" w:type="dxa"/>
              <w:right w:w="100" w:type="dxa"/>
            </w:tcMar>
            <w:vAlign w:val="center"/>
          </w:tcPr>
          <w:p w14:paraId="2AAECE45" w14:textId="77777777" w:rsidR="00A64D77" w:rsidRPr="009D544A" w:rsidRDefault="00000000">
            <w:pPr>
              <w:rPr>
                <w:sz w:val="24"/>
                <w:szCs w:val="24"/>
              </w:rPr>
            </w:pPr>
            <w:r w:rsidRPr="009D544A">
              <w:rPr>
                <w:sz w:val="24"/>
                <w:szCs w:val="24"/>
              </w:rPr>
              <w:t>Wikipedia (2026 in Chad) / Africanews (background)</w:t>
            </w:r>
          </w:p>
        </w:tc>
      </w:tr>
    </w:tbl>
    <w:p w14:paraId="2714A3D3" w14:textId="77777777" w:rsidR="00A64D77" w:rsidRPr="009D544A" w:rsidRDefault="00A64D77">
      <w:pPr>
        <w:spacing w:after="80"/>
        <w:rPr>
          <w:sz w:val="24"/>
          <w:szCs w:val="24"/>
        </w:rPr>
      </w:pPr>
    </w:p>
    <w:p w14:paraId="5DDDAAEB" w14:textId="77777777" w:rsidR="00A64D77" w:rsidRPr="009D544A" w:rsidRDefault="00000000">
      <w:pPr>
        <w:pStyle w:val="Heading2"/>
        <w:spacing w:before="200" w:after="100"/>
        <w:rPr>
          <w:color w:val="auto"/>
          <w:sz w:val="24"/>
          <w:szCs w:val="24"/>
        </w:rPr>
      </w:pPr>
      <w:r w:rsidRPr="009D544A">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A64D77" w:rsidRPr="009D544A" w14:paraId="2046FCB2" w14:textId="77777777" w:rsidTr="009D544A">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1BF2EE56" w14:textId="77777777" w:rsidR="00A64D77" w:rsidRPr="009D544A" w:rsidRDefault="00000000">
            <w:pPr>
              <w:rPr>
                <w:sz w:val="24"/>
                <w:szCs w:val="24"/>
              </w:rPr>
            </w:pPr>
            <w:r w:rsidRPr="009D544A">
              <w:rPr>
                <w:b/>
                <w:bCs/>
                <w:sz w:val="24"/>
                <w:szCs w:val="24"/>
              </w:rPr>
              <w:t>Type of Incident</w:t>
            </w:r>
          </w:p>
        </w:tc>
        <w:tc>
          <w:tcPr>
            <w:tcW w:w="4000" w:type="dxa"/>
            <w:shd w:val="clear" w:color="auto" w:fill="auto"/>
            <w:tcMar>
              <w:top w:w="60" w:type="dxa"/>
              <w:left w:w="100" w:type="dxa"/>
              <w:bottom w:w="60" w:type="dxa"/>
              <w:right w:w="100" w:type="dxa"/>
            </w:tcMar>
            <w:vAlign w:val="center"/>
          </w:tcPr>
          <w:p w14:paraId="51AE2179" w14:textId="77777777" w:rsidR="00A64D77" w:rsidRPr="009D544A" w:rsidRDefault="00000000">
            <w:pPr>
              <w:rPr>
                <w:sz w:val="24"/>
                <w:szCs w:val="24"/>
              </w:rPr>
            </w:pPr>
            <w:r w:rsidRPr="009D544A">
              <w:rPr>
                <w:b/>
                <w:bCs/>
                <w:sz w:val="24"/>
                <w:szCs w:val="24"/>
              </w:rPr>
              <w:t>Number (est.)</w:t>
            </w:r>
          </w:p>
        </w:tc>
      </w:tr>
      <w:tr w:rsidR="00A64D77" w:rsidRPr="009D544A" w14:paraId="3593C221" w14:textId="77777777">
        <w:tblPrEx>
          <w:tblCellMar>
            <w:top w:w="0" w:type="dxa"/>
            <w:bottom w:w="0" w:type="dxa"/>
          </w:tblCellMar>
        </w:tblPrEx>
        <w:tc>
          <w:tcPr>
            <w:tcW w:w="5026" w:type="dxa"/>
            <w:tcMar>
              <w:top w:w="60" w:type="dxa"/>
              <w:left w:w="100" w:type="dxa"/>
              <w:bottom w:w="60" w:type="dxa"/>
              <w:right w:w="100" w:type="dxa"/>
            </w:tcMar>
            <w:vAlign w:val="center"/>
          </w:tcPr>
          <w:p w14:paraId="5E58F50E" w14:textId="77777777" w:rsidR="00A64D77" w:rsidRPr="009D544A" w:rsidRDefault="00000000">
            <w:pPr>
              <w:rPr>
                <w:sz w:val="24"/>
                <w:szCs w:val="24"/>
              </w:rPr>
            </w:pPr>
            <w:r w:rsidRPr="009D544A">
              <w:rPr>
                <w:sz w:val="24"/>
                <w:szCs w:val="24"/>
              </w:rPr>
              <w:t>Armed clashes</w:t>
            </w:r>
          </w:p>
        </w:tc>
        <w:tc>
          <w:tcPr>
            <w:tcW w:w="4000" w:type="dxa"/>
            <w:tcMar>
              <w:top w:w="60" w:type="dxa"/>
              <w:left w:w="100" w:type="dxa"/>
              <w:bottom w:w="60" w:type="dxa"/>
              <w:right w:w="100" w:type="dxa"/>
            </w:tcMar>
            <w:vAlign w:val="center"/>
          </w:tcPr>
          <w:p w14:paraId="15BE035D" w14:textId="77777777" w:rsidR="00A64D77" w:rsidRPr="009D544A" w:rsidRDefault="00000000">
            <w:pPr>
              <w:rPr>
                <w:sz w:val="24"/>
                <w:szCs w:val="24"/>
              </w:rPr>
            </w:pPr>
            <w:r w:rsidRPr="009D544A">
              <w:rPr>
                <w:sz w:val="24"/>
                <w:szCs w:val="24"/>
              </w:rPr>
              <w:t>None specifically confirmed for this window</w:t>
            </w:r>
          </w:p>
        </w:tc>
      </w:tr>
      <w:tr w:rsidR="00A64D77" w:rsidRPr="009D544A" w14:paraId="4F1A1C33" w14:textId="77777777">
        <w:tblPrEx>
          <w:tblCellMar>
            <w:top w:w="0" w:type="dxa"/>
            <w:bottom w:w="0" w:type="dxa"/>
          </w:tblCellMar>
        </w:tblPrEx>
        <w:tc>
          <w:tcPr>
            <w:tcW w:w="5026" w:type="dxa"/>
            <w:tcMar>
              <w:top w:w="60" w:type="dxa"/>
              <w:left w:w="100" w:type="dxa"/>
              <w:bottom w:w="60" w:type="dxa"/>
              <w:right w:w="100" w:type="dxa"/>
            </w:tcMar>
            <w:vAlign w:val="center"/>
          </w:tcPr>
          <w:p w14:paraId="008B4070" w14:textId="77777777" w:rsidR="00A64D77" w:rsidRPr="009D544A" w:rsidRDefault="00000000">
            <w:pPr>
              <w:rPr>
                <w:sz w:val="24"/>
                <w:szCs w:val="24"/>
              </w:rPr>
            </w:pPr>
            <w:r w:rsidRPr="009D544A">
              <w:rPr>
                <w:sz w:val="24"/>
                <w:szCs w:val="24"/>
              </w:rPr>
              <w:t>Civilian killings</w:t>
            </w:r>
          </w:p>
        </w:tc>
        <w:tc>
          <w:tcPr>
            <w:tcW w:w="4000" w:type="dxa"/>
            <w:tcMar>
              <w:top w:w="60" w:type="dxa"/>
              <w:left w:w="100" w:type="dxa"/>
              <w:bottom w:w="60" w:type="dxa"/>
              <w:right w:w="100" w:type="dxa"/>
            </w:tcMar>
            <w:vAlign w:val="center"/>
          </w:tcPr>
          <w:p w14:paraId="7933B0FF" w14:textId="77777777" w:rsidR="00A64D77" w:rsidRPr="009D544A" w:rsidRDefault="00000000">
            <w:pPr>
              <w:rPr>
                <w:sz w:val="24"/>
                <w:szCs w:val="24"/>
              </w:rPr>
            </w:pPr>
            <w:r w:rsidRPr="009D544A">
              <w:rPr>
                <w:sz w:val="24"/>
                <w:szCs w:val="24"/>
              </w:rPr>
              <w:t>None specifically confirmed for this window</w:t>
            </w:r>
          </w:p>
        </w:tc>
      </w:tr>
      <w:tr w:rsidR="00A64D77" w:rsidRPr="009D544A" w14:paraId="578A960F" w14:textId="77777777">
        <w:tblPrEx>
          <w:tblCellMar>
            <w:top w:w="0" w:type="dxa"/>
            <w:bottom w:w="0" w:type="dxa"/>
          </w:tblCellMar>
        </w:tblPrEx>
        <w:tc>
          <w:tcPr>
            <w:tcW w:w="5026" w:type="dxa"/>
            <w:tcMar>
              <w:top w:w="60" w:type="dxa"/>
              <w:left w:w="100" w:type="dxa"/>
              <w:bottom w:w="60" w:type="dxa"/>
              <w:right w:w="100" w:type="dxa"/>
            </w:tcMar>
            <w:vAlign w:val="center"/>
          </w:tcPr>
          <w:p w14:paraId="37B8B5C2" w14:textId="77777777" w:rsidR="00A64D77" w:rsidRPr="009D544A" w:rsidRDefault="00000000">
            <w:pPr>
              <w:rPr>
                <w:sz w:val="24"/>
                <w:szCs w:val="24"/>
              </w:rPr>
            </w:pPr>
            <w:r w:rsidRPr="009D544A">
              <w:rPr>
                <w:sz w:val="24"/>
                <w:szCs w:val="24"/>
              </w:rPr>
              <w:t>Abductions</w:t>
            </w:r>
          </w:p>
        </w:tc>
        <w:tc>
          <w:tcPr>
            <w:tcW w:w="4000" w:type="dxa"/>
            <w:tcMar>
              <w:top w:w="60" w:type="dxa"/>
              <w:left w:w="100" w:type="dxa"/>
              <w:bottom w:w="60" w:type="dxa"/>
              <w:right w:w="100" w:type="dxa"/>
            </w:tcMar>
            <w:vAlign w:val="center"/>
          </w:tcPr>
          <w:p w14:paraId="4421962A" w14:textId="77777777" w:rsidR="00A64D77" w:rsidRPr="009D544A" w:rsidRDefault="00000000">
            <w:pPr>
              <w:rPr>
                <w:sz w:val="24"/>
                <w:szCs w:val="24"/>
              </w:rPr>
            </w:pPr>
            <w:r w:rsidRPr="009D544A">
              <w:rPr>
                <w:sz w:val="24"/>
                <w:szCs w:val="24"/>
              </w:rPr>
              <w:t>None specifically confirmed for this window</w:t>
            </w:r>
          </w:p>
        </w:tc>
      </w:tr>
      <w:tr w:rsidR="00A64D77" w:rsidRPr="009D544A" w14:paraId="370A6FE2" w14:textId="77777777">
        <w:tblPrEx>
          <w:tblCellMar>
            <w:top w:w="0" w:type="dxa"/>
            <w:bottom w:w="0" w:type="dxa"/>
          </w:tblCellMar>
        </w:tblPrEx>
        <w:tc>
          <w:tcPr>
            <w:tcW w:w="5026" w:type="dxa"/>
            <w:tcMar>
              <w:top w:w="60" w:type="dxa"/>
              <w:left w:w="100" w:type="dxa"/>
              <w:bottom w:w="60" w:type="dxa"/>
              <w:right w:w="100" w:type="dxa"/>
            </w:tcMar>
            <w:vAlign w:val="center"/>
          </w:tcPr>
          <w:p w14:paraId="7AAB9E41" w14:textId="77777777" w:rsidR="00A64D77" w:rsidRPr="009D544A" w:rsidRDefault="00000000">
            <w:pPr>
              <w:rPr>
                <w:sz w:val="24"/>
                <w:szCs w:val="24"/>
              </w:rPr>
            </w:pPr>
            <w:r w:rsidRPr="009D544A">
              <w:rPr>
                <w:sz w:val="24"/>
                <w:szCs w:val="24"/>
              </w:rPr>
              <w:t>Sexual violence cases</w:t>
            </w:r>
          </w:p>
        </w:tc>
        <w:tc>
          <w:tcPr>
            <w:tcW w:w="4000" w:type="dxa"/>
            <w:tcMar>
              <w:top w:w="60" w:type="dxa"/>
              <w:left w:w="100" w:type="dxa"/>
              <w:bottom w:w="60" w:type="dxa"/>
              <w:right w:w="100" w:type="dxa"/>
            </w:tcMar>
            <w:vAlign w:val="center"/>
          </w:tcPr>
          <w:p w14:paraId="24E31788" w14:textId="77777777" w:rsidR="00A64D77" w:rsidRPr="009D544A" w:rsidRDefault="00000000">
            <w:pPr>
              <w:rPr>
                <w:sz w:val="24"/>
                <w:szCs w:val="24"/>
              </w:rPr>
            </w:pPr>
            <w:r w:rsidRPr="009D544A">
              <w:rPr>
                <w:sz w:val="24"/>
                <w:szCs w:val="24"/>
              </w:rPr>
              <w:t>Protection services cited as urgently needed at reception sites; no specific cases quantified</w:t>
            </w:r>
          </w:p>
        </w:tc>
      </w:tr>
      <w:tr w:rsidR="00A64D77" w:rsidRPr="009D544A" w14:paraId="600FFB03" w14:textId="77777777">
        <w:tblPrEx>
          <w:tblCellMar>
            <w:top w:w="0" w:type="dxa"/>
            <w:bottom w:w="0" w:type="dxa"/>
          </w:tblCellMar>
        </w:tblPrEx>
        <w:tc>
          <w:tcPr>
            <w:tcW w:w="5026" w:type="dxa"/>
            <w:tcMar>
              <w:top w:w="60" w:type="dxa"/>
              <w:left w:w="100" w:type="dxa"/>
              <w:bottom w:w="60" w:type="dxa"/>
              <w:right w:w="100" w:type="dxa"/>
            </w:tcMar>
            <w:vAlign w:val="center"/>
          </w:tcPr>
          <w:p w14:paraId="267302C6" w14:textId="77777777" w:rsidR="00A64D77" w:rsidRPr="009D544A" w:rsidRDefault="00000000">
            <w:pPr>
              <w:rPr>
                <w:sz w:val="24"/>
                <w:szCs w:val="24"/>
              </w:rPr>
            </w:pPr>
            <w:r w:rsidRPr="009D544A">
              <w:rPr>
                <w:sz w:val="24"/>
                <w:szCs w:val="24"/>
              </w:rPr>
              <w:t>Looting</w:t>
            </w:r>
          </w:p>
        </w:tc>
        <w:tc>
          <w:tcPr>
            <w:tcW w:w="4000" w:type="dxa"/>
            <w:tcMar>
              <w:top w:w="60" w:type="dxa"/>
              <w:left w:w="100" w:type="dxa"/>
              <w:bottom w:w="60" w:type="dxa"/>
              <w:right w:w="100" w:type="dxa"/>
            </w:tcMar>
            <w:vAlign w:val="center"/>
          </w:tcPr>
          <w:p w14:paraId="253E3F52" w14:textId="77777777" w:rsidR="00A64D77" w:rsidRPr="009D544A" w:rsidRDefault="00000000">
            <w:pPr>
              <w:rPr>
                <w:sz w:val="24"/>
                <w:szCs w:val="24"/>
              </w:rPr>
            </w:pPr>
            <w:r w:rsidRPr="009D544A">
              <w:rPr>
                <w:sz w:val="24"/>
                <w:szCs w:val="24"/>
              </w:rPr>
              <w:t>Not separately confirmed</w:t>
            </w:r>
          </w:p>
        </w:tc>
      </w:tr>
      <w:tr w:rsidR="00A64D77" w:rsidRPr="009D544A" w14:paraId="3F299551" w14:textId="77777777">
        <w:tblPrEx>
          <w:tblCellMar>
            <w:top w:w="0" w:type="dxa"/>
            <w:bottom w:w="0" w:type="dxa"/>
          </w:tblCellMar>
        </w:tblPrEx>
        <w:tc>
          <w:tcPr>
            <w:tcW w:w="5026" w:type="dxa"/>
            <w:tcMar>
              <w:top w:w="60" w:type="dxa"/>
              <w:left w:w="100" w:type="dxa"/>
              <w:bottom w:w="60" w:type="dxa"/>
              <w:right w:w="100" w:type="dxa"/>
            </w:tcMar>
            <w:vAlign w:val="center"/>
          </w:tcPr>
          <w:p w14:paraId="601D9434" w14:textId="77777777" w:rsidR="00A64D77" w:rsidRPr="009D544A" w:rsidRDefault="00000000">
            <w:pPr>
              <w:rPr>
                <w:sz w:val="24"/>
                <w:szCs w:val="24"/>
              </w:rPr>
            </w:pPr>
            <w:r w:rsidRPr="009D544A">
              <w:rPr>
                <w:sz w:val="24"/>
                <w:szCs w:val="24"/>
              </w:rPr>
              <w:t>Attacks on villages</w:t>
            </w:r>
          </w:p>
        </w:tc>
        <w:tc>
          <w:tcPr>
            <w:tcW w:w="4000" w:type="dxa"/>
            <w:tcMar>
              <w:top w:w="60" w:type="dxa"/>
              <w:left w:w="100" w:type="dxa"/>
              <w:bottom w:w="60" w:type="dxa"/>
              <w:right w:w="100" w:type="dxa"/>
            </w:tcMar>
            <w:vAlign w:val="center"/>
          </w:tcPr>
          <w:p w14:paraId="69CB813B" w14:textId="77777777" w:rsidR="00A64D77" w:rsidRPr="009D544A" w:rsidRDefault="00000000">
            <w:pPr>
              <w:rPr>
                <w:sz w:val="24"/>
                <w:szCs w:val="24"/>
              </w:rPr>
            </w:pPr>
            <w:r w:rsidRPr="009D544A">
              <w:rPr>
                <w:sz w:val="24"/>
                <w:szCs w:val="24"/>
              </w:rPr>
              <w:t>None specifically confirmed for this window</w:t>
            </w:r>
          </w:p>
        </w:tc>
      </w:tr>
    </w:tbl>
    <w:p w14:paraId="395218F2" w14:textId="77777777" w:rsidR="00A64D77" w:rsidRPr="009D544A" w:rsidRDefault="00000000">
      <w:pPr>
        <w:pStyle w:val="Heading1"/>
        <w:spacing w:before="300" w:after="120"/>
        <w:rPr>
          <w:color w:val="auto"/>
          <w:sz w:val="24"/>
          <w:szCs w:val="24"/>
        </w:rPr>
      </w:pPr>
      <w:r w:rsidRPr="009D544A">
        <w:rPr>
          <w:b/>
          <w:bCs/>
          <w:color w:val="auto"/>
          <w:sz w:val="24"/>
          <w:szCs w:val="24"/>
        </w:rPr>
        <w:t>4. HUMANITARIAN SITUATION</w:t>
      </w:r>
    </w:p>
    <w:p w14:paraId="1D93D18F" w14:textId="77777777" w:rsidR="00A64D77" w:rsidRPr="009D544A" w:rsidRDefault="00000000">
      <w:pPr>
        <w:pStyle w:val="Heading2"/>
        <w:spacing w:before="200" w:after="100"/>
        <w:rPr>
          <w:color w:val="auto"/>
          <w:sz w:val="24"/>
          <w:szCs w:val="24"/>
        </w:rPr>
      </w:pPr>
      <w:r w:rsidRPr="009D544A">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A64D77" w:rsidRPr="009D544A" w14:paraId="4401F1EB" w14:textId="77777777" w:rsidTr="009D544A">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4ADB2607" w14:textId="77777777" w:rsidR="00A64D77" w:rsidRPr="009D544A" w:rsidRDefault="00000000">
            <w:pPr>
              <w:rPr>
                <w:sz w:val="24"/>
                <w:szCs w:val="24"/>
              </w:rPr>
            </w:pPr>
            <w:r w:rsidRPr="009D544A">
              <w:rPr>
                <w:b/>
                <w:bCs/>
                <w:sz w:val="24"/>
                <w:szCs w:val="24"/>
              </w:rPr>
              <w:t>Area</w:t>
            </w:r>
          </w:p>
        </w:tc>
        <w:tc>
          <w:tcPr>
            <w:tcW w:w="2100" w:type="dxa"/>
            <w:shd w:val="clear" w:color="auto" w:fill="auto"/>
            <w:tcMar>
              <w:top w:w="60" w:type="dxa"/>
              <w:left w:w="100" w:type="dxa"/>
              <w:bottom w:w="60" w:type="dxa"/>
              <w:right w:w="100" w:type="dxa"/>
            </w:tcMar>
            <w:vAlign w:val="center"/>
          </w:tcPr>
          <w:p w14:paraId="544EB488" w14:textId="77777777" w:rsidR="00A64D77" w:rsidRPr="009D544A" w:rsidRDefault="00000000">
            <w:pPr>
              <w:rPr>
                <w:sz w:val="24"/>
                <w:szCs w:val="24"/>
              </w:rPr>
            </w:pPr>
            <w:r w:rsidRPr="009D544A">
              <w:rPr>
                <w:b/>
                <w:bCs/>
                <w:sz w:val="24"/>
                <w:szCs w:val="24"/>
              </w:rPr>
              <w:t>Newly Displaced</w:t>
            </w:r>
          </w:p>
        </w:tc>
        <w:tc>
          <w:tcPr>
            <w:tcW w:w="1900" w:type="dxa"/>
            <w:shd w:val="clear" w:color="auto" w:fill="auto"/>
            <w:tcMar>
              <w:top w:w="60" w:type="dxa"/>
              <w:left w:w="100" w:type="dxa"/>
              <w:bottom w:w="60" w:type="dxa"/>
              <w:right w:w="100" w:type="dxa"/>
            </w:tcMar>
            <w:vAlign w:val="center"/>
          </w:tcPr>
          <w:p w14:paraId="6A70A503" w14:textId="77777777" w:rsidR="00A64D77" w:rsidRPr="009D544A" w:rsidRDefault="00000000">
            <w:pPr>
              <w:rPr>
                <w:sz w:val="24"/>
                <w:szCs w:val="24"/>
              </w:rPr>
            </w:pPr>
            <w:r w:rsidRPr="009D544A">
              <w:rPr>
                <w:b/>
                <w:bCs/>
                <w:sz w:val="24"/>
                <w:szCs w:val="24"/>
              </w:rPr>
              <w:t>Returnees</w:t>
            </w:r>
          </w:p>
        </w:tc>
        <w:tc>
          <w:tcPr>
            <w:tcW w:w="2800" w:type="dxa"/>
            <w:shd w:val="clear" w:color="auto" w:fill="auto"/>
            <w:tcMar>
              <w:top w:w="60" w:type="dxa"/>
              <w:left w:w="100" w:type="dxa"/>
              <w:bottom w:w="60" w:type="dxa"/>
              <w:right w:w="100" w:type="dxa"/>
            </w:tcMar>
            <w:vAlign w:val="center"/>
          </w:tcPr>
          <w:p w14:paraId="7E775B99" w14:textId="77777777" w:rsidR="00A64D77" w:rsidRPr="009D544A" w:rsidRDefault="00000000">
            <w:pPr>
              <w:rPr>
                <w:sz w:val="24"/>
                <w:szCs w:val="24"/>
              </w:rPr>
            </w:pPr>
            <w:r w:rsidRPr="009D544A">
              <w:rPr>
                <w:b/>
                <w:bCs/>
                <w:sz w:val="24"/>
                <w:szCs w:val="24"/>
              </w:rPr>
              <w:t>Source</w:t>
            </w:r>
          </w:p>
        </w:tc>
      </w:tr>
      <w:tr w:rsidR="00A64D77" w:rsidRPr="009D544A" w14:paraId="2DCA6064" w14:textId="77777777">
        <w:tblPrEx>
          <w:tblCellMar>
            <w:top w:w="0" w:type="dxa"/>
            <w:bottom w:w="0" w:type="dxa"/>
          </w:tblCellMar>
        </w:tblPrEx>
        <w:tc>
          <w:tcPr>
            <w:tcW w:w="2226" w:type="dxa"/>
            <w:tcMar>
              <w:top w:w="60" w:type="dxa"/>
              <w:left w:w="100" w:type="dxa"/>
              <w:bottom w:w="60" w:type="dxa"/>
              <w:right w:w="100" w:type="dxa"/>
            </w:tcMar>
            <w:vAlign w:val="center"/>
          </w:tcPr>
          <w:p w14:paraId="19AAAF99" w14:textId="77777777" w:rsidR="00A64D77" w:rsidRPr="009D544A" w:rsidRDefault="00000000">
            <w:pPr>
              <w:rPr>
                <w:sz w:val="24"/>
                <w:szCs w:val="24"/>
              </w:rPr>
            </w:pPr>
            <w:r w:rsidRPr="009D544A">
              <w:rPr>
                <w:sz w:val="24"/>
                <w:szCs w:val="24"/>
              </w:rPr>
              <w:t>Adré and Tiné, eastern Chad</w:t>
            </w:r>
          </w:p>
        </w:tc>
        <w:tc>
          <w:tcPr>
            <w:tcW w:w="2100" w:type="dxa"/>
            <w:tcMar>
              <w:top w:w="60" w:type="dxa"/>
              <w:left w:w="100" w:type="dxa"/>
              <w:bottom w:w="60" w:type="dxa"/>
              <w:right w:w="100" w:type="dxa"/>
            </w:tcMar>
            <w:vAlign w:val="center"/>
          </w:tcPr>
          <w:p w14:paraId="441F3149" w14:textId="77777777" w:rsidR="00A64D77" w:rsidRPr="009D544A" w:rsidRDefault="00000000">
            <w:pPr>
              <w:rPr>
                <w:sz w:val="24"/>
                <w:szCs w:val="24"/>
              </w:rPr>
            </w:pPr>
            <w:r w:rsidRPr="009D544A">
              <w:rPr>
                <w:sz w:val="24"/>
                <w:szCs w:val="24"/>
              </w:rPr>
              <w:t>Arrivals continued at a sharply elevated rate (over 400 a day reported as of 25 Sep); exact figures for 28 Sep–2 Oct not available</w:t>
            </w:r>
          </w:p>
        </w:tc>
        <w:tc>
          <w:tcPr>
            <w:tcW w:w="1900" w:type="dxa"/>
            <w:tcMar>
              <w:top w:w="60" w:type="dxa"/>
              <w:left w:w="100" w:type="dxa"/>
              <w:bottom w:w="60" w:type="dxa"/>
              <w:right w:w="100" w:type="dxa"/>
            </w:tcMar>
            <w:vAlign w:val="center"/>
          </w:tcPr>
          <w:p w14:paraId="7BB299E7" w14:textId="77777777" w:rsidR="00A64D77" w:rsidRPr="009D544A" w:rsidRDefault="00000000">
            <w:pPr>
              <w:rPr>
                <w:sz w:val="24"/>
                <w:szCs w:val="24"/>
              </w:rPr>
            </w:pPr>
            <w:r w:rsidRPr="009D544A">
              <w:rPr>
                <w:sz w:val="24"/>
                <w:szCs w:val="24"/>
              </w:rPr>
              <w:t>N/A</w:t>
            </w:r>
          </w:p>
        </w:tc>
        <w:tc>
          <w:tcPr>
            <w:tcW w:w="2800" w:type="dxa"/>
            <w:tcMar>
              <w:top w:w="60" w:type="dxa"/>
              <w:left w:w="100" w:type="dxa"/>
              <w:bottom w:w="60" w:type="dxa"/>
              <w:right w:w="100" w:type="dxa"/>
            </w:tcMar>
            <w:vAlign w:val="center"/>
          </w:tcPr>
          <w:p w14:paraId="0DC731B3" w14:textId="77777777" w:rsidR="00A64D77" w:rsidRPr="009D544A" w:rsidRDefault="00000000">
            <w:pPr>
              <w:rPr>
                <w:sz w:val="24"/>
                <w:szCs w:val="24"/>
              </w:rPr>
            </w:pPr>
            <w:r w:rsidRPr="009D544A">
              <w:rPr>
                <w:sz w:val="24"/>
                <w:szCs w:val="24"/>
              </w:rPr>
              <w:t>UNHCR</w:t>
            </w:r>
          </w:p>
        </w:tc>
      </w:tr>
      <w:tr w:rsidR="00A64D77" w:rsidRPr="009D544A" w14:paraId="7E60F356" w14:textId="77777777">
        <w:tblPrEx>
          <w:tblCellMar>
            <w:top w:w="0" w:type="dxa"/>
            <w:bottom w:w="0" w:type="dxa"/>
          </w:tblCellMar>
        </w:tblPrEx>
        <w:tc>
          <w:tcPr>
            <w:tcW w:w="2226" w:type="dxa"/>
            <w:tcMar>
              <w:top w:w="60" w:type="dxa"/>
              <w:left w:w="100" w:type="dxa"/>
              <w:bottom w:w="60" w:type="dxa"/>
              <w:right w:w="100" w:type="dxa"/>
            </w:tcMar>
            <w:vAlign w:val="center"/>
          </w:tcPr>
          <w:p w14:paraId="47E0B74A" w14:textId="77777777" w:rsidR="00A64D77" w:rsidRPr="009D544A" w:rsidRDefault="00000000">
            <w:pPr>
              <w:rPr>
                <w:sz w:val="24"/>
                <w:szCs w:val="24"/>
              </w:rPr>
            </w:pPr>
            <w:r w:rsidRPr="009D544A">
              <w:rPr>
                <w:sz w:val="24"/>
                <w:szCs w:val="24"/>
              </w:rPr>
              <w:t>Eastern Chad border areas</w:t>
            </w:r>
          </w:p>
        </w:tc>
        <w:tc>
          <w:tcPr>
            <w:tcW w:w="2100" w:type="dxa"/>
            <w:tcMar>
              <w:top w:w="60" w:type="dxa"/>
              <w:left w:w="100" w:type="dxa"/>
              <w:bottom w:w="60" w:type="dxa"/>
              <w:right w:w="100" w:type="dxa"/>
            </w:tcMar>
            <w:vAlign w:val="center"/>
          </w:tcPr>
          <w:p w14:paraId="12E47F5B" w14:textId="77777777" w:rsidR="00A64D77" w:rsidRPr="009D544A" w:rsidRDefault="00000000">
            <w:pPr>
              <w:rPr>
                <w:sz w:val="24"/>
                <w:szCs w:val="24"/>
              </w:rPr>
            </w:pPr>
            <w:r w:rsidRPr="009D544A">
              <w:rPr>
                <w:sz w:val="24"/>
                <w:szCs w:val="24"/>
              </w:rPr>
              <w:t>More than 190,000 refugees awaiting relocation to planned settlements further inland</w:t>
            </w:r>
          </w:p>
        </w:tc>
        <w:tc>
          <w:tcPr>
            <w:tcW w:w="1900" w:type="dxa"/>
            <w:tcMar>
              <w:top w:w="60" w:type="dxa"/>
              <w:left w:w="100" w:type="dxa"/>
              <w:bottom w:w="60" w:type="dxa"/>
              <w:right w:w="100" w:type="dxa"/>
            </w:tcMar>
            <w:vAlign w:val="center"/>
          </w:tcPr>
          <w:p w14:paraId="62F687FE" w14:textId="77777777" w:rsidR="00A64D77" w:rsidRPr="009D544A" w:rsidRDefault="00000000">
            <w:pPr>
              <w:rPr>
                <w:sz w:val="24"/>
                <w:szCs w:val="24"/>
              </w:rPr>
            </w:pPr>
            <w:r w:rsidRPr="009D544A">
              <w:rPr>
                <w:sz w:val="24"/>
                <w:szCs w:val="24"/>
              </w:rPr>
              <w:t>N/A</w:t>
            </w:r>
          </w:p>
        </w:tc>
        <w:tc>
          <w:tcPr>
            <w:tcW w:w="2800" w:type="dxa"/>
            <w:tcMar>
              <w:top w:w="60" w:type="dxa"/>
              <w:left w:w="100" w:type="dxa"/>
              <w:bottom w:w="60" w:type="dxa"/>
              <w:right w:w="100" w:type="dxa"/>
            </w:tcMar>
            <w:vAlign w:val="center"/>
          </w:tcPr>
          <w:p w14:paraId="26CC157C" w14:textId="77777777" w:rsidR="00A64D77" w:rsidRPr="009D544A" w:rsidRDefault="00000000">
            <w:pPr>
              <w:rPr>
                <w:sz w:val="24"/>
                <w:szCs w:val="24"/>
              </w:rPr>
            </w:pPr>
            <w:r w:rsidRPr="009D544A">
              <w:rPr>
                <w:sz w:val="24"/>
                <w:szCs w:val="24"/>
              </w:rPr>
              <w:t>UNHCR (25 Sep)</w:t>
            </w:r>
          </w:p>
        </w:tc>
      </w:tr>
    </w:tbl>
    <w:p w14:paraId="68641A68" w14:textId="77777777" w:rsidR="00A64D77" w:rsidRPr="009D544A" w:rsidRDefault="00A64D77">
      <w:pPr>
        <w:spacing w:after="80"/>
        <w:rPr>
          <w:sz w:val="24"/>
          <w:szCs w:val="24"/>
        </w:rPr>
      </w:pPr>
    </w:p>
    <w:p w14:paraId="635604D6" w14:textId="77777777" w:rsidR="00A64D77" w:rsidRPr="009D544A" w:rsidRDefault="00000000">
      <w:pPr>
        <w:pStyle w:val="Heading2"/>
        <w:spacing w:before="200" w:after="100"/>
        <w:rPr>
          <w:color w:val="auto"/>
          <w:sz w:val="24"/>
          <w:szCs w:val="24"/>
        </w:rPr>
      </w:pPr>
      <w:r w:rsidRPr="009D544A">
        <w:rPr>
          <w:b/>
          <w:bCs/>
          <w:i/>
          <w:iCs/>
          <w:color w:val="auto"/>
          <w:sz w:val="24"/>
          <w:szCs w:val="24"/>
        </w:rPr>
        <w:t>Humanitarian Concerns</w:t>
      </w:r>
    </w:p>
    <w:p w14:paraId="760465A6" w14:textId="77777777" w:rsidR="00A64D77" w:rsidRPr="009D544A" w:rsidRDefault="00000000">
      <w:pPr>
        <w:spacing w:after="160"/>
        <w:rPr>
          <w:sz w:val="24"/>
          <w:szCs w:val="24"/>
        </w:rPr>
      </w:pPr>
      <w:r w:rsidRPr="009D544A">
        <w:rPr>
          <w:sz w:val="24"/>
          <w:szCs w:val="24"/>
        </w:rPr>
        <w:t>• Food insecurity</w:t>
      </w:r>
    </w:p>
    <w:p w14:paraId="21BC7E54" w14:textId="77777777" w:rsidR="00A64D77" w:rsidRPr="009D544A" w:rsidRDefault="00000000">
      <w:pPr>
        <w:spacing w:after="160"/>
        <w:rPr>
          <w:sz w:val="24"/>
          <w:szCs w:val="24"/>
        </w:rPr>
      </w:pPr>
      <w:r w:rsidRPr="009D544A">
        <w:rPr>
          <w:sz w:val="24"/>
          <w:szCs w:val="24"/>
        </w:rPr>
        <w:lastRenderedPageBreak/>
        <w:t>• Disease outbreaks</w:t>
      </w:r>
    </w:p>
    <w:p w14:paraId="57471B14" w14:textId="77777777" w:rsidR="00A64D77" w:rsidRPr="009D544A" w:rsidRDefault="00000000">
      <w:pPr>
        <w:spacing w:after="160"/>
        <w:rPr>
          <w:sz w:val="24"/>
          <w:szCs w:val="24"/>
        </w:rPr>
      </w:pPr>
      <w:r w:rsidRPr="009D544A">
        <w:rPr>
          <w:sz w:val="24"/>
          <w:szCs w:val="24"/>
        </w:rPr>
        <w:t>• Protection concerns</w:t>
      </w:r>
    </w:p>
    <w:p w14:paraId="5DE6C1CE" w14:textId="77777777" w:rsidR="00A64D77" w:rsidRPr="009D544A" w:rsidRDefault="00000000">
      <w:pPr>
        <w:spacing w:after="160"/>
        <w:rPr>
          <w:sz w:val="24"/>
          <w:szCs w:val="24"/>
        </w:rPr>
      </w:pPr>
      <w:r w:rsidRPr="009D544A">
        <w:rPr>
          <w:sz w:val="24"/>
          <w:szCs w:val="24"/>
        </w:rPr>
        <w:t>• Access constraints</w:t>
      </w:r>
    </w:p>
    <w:p w14:paraId="78A5D91E" w14:textId="77777777" w:rsidR="00A64D77" w:rsidRPr="009D544A" w:rsidRDefault="00000000">
      <w:pPr>
        <w:spacing w:after="160"/>
        <w:rPr>
          <w:sz w:val="24"/>
          <w:szCs w:val="24"/>
        </w:rPr>
      </w:pPr>
      <w:r w:rsidRPr="009D544A">
        <w:rPr>
          <w:b/>
          <w:bCs/>
          <w:sz w:val="24"/>
          <w:szCs w:val="24"/>
        </w:rPr>
        <w:t xml:space="preserve">Details: </w:t>
      </w:r>
    </w:p>
    <w:p w14:paraId="0D875993" w14:textId="77777777" w:rsidR="00A64D77" w:rsidRPr="009D544A" w:rsidRDefault="00000000" w:rsidP="00641F00">
      <w:pPr>
        <w:spacing w:after="160"/>
        <w:jc w:val="both"/>
        <w:rPr>
          <w:sz w:val="24"/>
          <w:szCs w:val="24"/>
        </w:rPr>
      </w:pPr>
      <w:r w:rsidRPr="009D544A">
        <w:rPr>
          <w:sz w:val="24"/>
          <w:szCs w:val="24"/>
        </w:rPr>
        <w:t>UNHCR has warned that without more funding (only 18% of the US$1.6 billion required this year had been received as of 25 September), refugees may be forced to consider returning to active conflict zones or making hazardous onward journeys towards Europe. Overcrowded reception sites, a lack of shelter and a severe water shortage also raise disease risk, particularly cholera, in eastern Chad. Almost one million refugees have crossed into Chad since April 2023.</w:t>
      </w:r>
    </w:p>
    <w:p w14:paraId="1C8411AE" w14:textId="77777777" w:rsidR="00A64D77" w:rsidRPr="009D544A" w:rsidRDefault="00000000">
      <w:pPr>
        <w:pStyle w:val="Heading1"/>
        <w:spacing w:before="300" w:after="120"/>
        <w:rPr>
          <w:color w:val="auto"/>
          <w:sz w:val="24"/>
          <w:szCs w:val="24"/>
        </w:rPr>
      </w:pPr>
      <w:r w:rsidRPr="009D544A">
        <w:rPr>
          <w:b/>
          <w:bCs/>
          <w:color w:val="auto"/>
          <w:sz w:val="24"/>
          <w:szCs w:val="24"/>
        </w:rPr>
        <w:t>5. NATURAL DISASTERS AND HEALTH EMERGENCIES</w:t>
      </w:r>
    </w:p>
    <w:p w14:paraId="11A6F94F" w14:textId="77777777" w:rsidR="00A64D77" w:rsidRPr="009D544A" w:rsidRDefault="00000000">
      <w:pPr>
        <w:pStyle w:val="Heading2"/>
        <w:spacing w:before="200" w:after="100"/>
        <w:rPr>
          <w:color w:val="auto"/>
          <w:sz w:val="24"/>
          <w:szCs w:val="24"/>
        </w:rPr>
      </w:pPr>
      <w:r w:rsidRPr="009D544A">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A64D77" w:rsidRPr="009D544A" w14:paraId="57767FED" w14:textId="77777777" w:rsidTr="009D544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4DB70EE9" w14:textId="77777777" w:rsidR="00A64D77" w:rsidRPr="009D544A" w:rsidRDefault="00000000">
            <w:pPr>
              <w:rPr>
                <w:sz w:val="24"/>
                <w:szCs w:val="24"/>
              </w:rPr>
            </w:pPr>
            <w:r w:rsidRPr="009D544A">
              <w:rPr>
                <w:b/>
                <w:bCs/>
                <w:sz w:val="24"/>
                <w:szCs w:val="24"/>
              </w:rPr>
              <w:t>Disease</w:t>
            </w:r>
          </w:p>
        </w:tc>
        <w:tc>
          <w:tcPr>
            <w:tcW w:w="2726" w:type="dxa"/>
            <w:shd w:val="clear" w:color="auto" w:fill="auto"/>
            <w:tcMar>
              <w:top w:w="60" w:type="dxa"/>
              <w:left w:w="100" w:type="dxa"/>
              <w:bottom w:w="60" w:type="dxa"/>
              <w:right w:w="100" w:type="dxa"/>
            </w:tcMar>
            <w:vAlign w:val="center"/>
          </w:tcPr>
          <w:p w14:paraId="02C3D7DD" w14:textId="77777777" w:rsidR="00A64D77" w:rsidRPr="009D544A" w:rsidRDefault="00000000">
            <w:pPr>
              <w:rPr>
                <w:sz w:val="24"/>
                <w:szCs w:val="24"/>
              </w:rPr>
            </w:pPr>
            <w:r w:rsidRPr="009D544A">
              <w:rPr>
                <w:b/>
                <w:bCs/>
                <w:sz w:val="24"/>
                <w:szCs w:val="24"/>
              </w:rPr>
              <w:t>Area</w:t>
            </w:r>
          </w:p>
        </w:tc>
        <w:tc>
          <w:tcPr>
            <w:tcW w:w="2100" w:type="dxa"/>
            <w:shd w:val="clear" w:color="auto" w:fill="auto"/>
            <w:tcMar>
              <w:top w:w="60" w:type="dxa"/>
              <w:left w:w="100" w:type="dxa"/>
              <w:bottom w:w="60" w:type="dxa"/>
              <w:right w:w="100" w:type="dxa"/>
            </w:tcMar>
            <w:vAlign w:val="center"/>
          </w:tcPr>
          <w:p w14:paraId="2E3CFD3F" w14:textId="77777777" w:rsidR="00A64D77" w:rsidRPr="009D544A" w:rsidRDefault="00000000">
            <w:pPr>
              <w:rPr>
                <w:sz w:val="24"/>
                <w:szCs w:val="24"/>
              </w:rPr>
            </w:pPr>
            <w:r w:rsidRPr="009D544A">
              <w:rPr>
                <w:b/>
                <w:bCs/>
                <w:sz w:val="24"/>
                <w:szCs w:val="24"/>
              </w:rPr>
              <w:t>Cases</w:t>
            </w:r>
          </w:p>
        </w:tc>
        <w:tc>
          <w:tcPr>
            <w:tcW w:w="2200" w:type="dxa"/>
            <w:shd w:val="clear" w:color="auto" w:fill="auto"/>
            <w:tcMar>
              <w:top w:w="60" w:type="dxa"/>
              <w:left w:w="100" w:type="dxa"/>
              <w:bottom w:w="60" w:type="dxa"/>
              <w:right w:w="100" w:type="dxa"/>
            </w:tcMar>
            <w:vAlign w:val="center"/>
          </w:tcPr>
          <w:p w14:paraId="74CC2A0F" w14:textId="77777777" w:rsidR="00A64D77" w:rsidRPr="009D544A" w:rsidRDefault="00000000">
            <w:pPr>
              <w:rPr>
                <w:sz w:val="24"/>
                <w:szCs w:val="24"/>
              </w:rPr>
            </w:pPr>
            <w:r w:rsidRPr="009D544A">
              <w:rPr>
                <w:b/>
                <w:bCs/>
                <w:sz w:val="24"/>
                <w:szCs w:val="24"/>
              </w:rPr>
              <w:t>Trend</w:t>
            </w:r>
          </w:p>
        </w:tc>
      </w:tr>
      <w:tr w:rsidR="00A64D77" w:rsidRPr="009D544A" w14:paraId="3F27718B" w14:textId="77777777">
        <w:tblPrEx>
          <w:tblCellMar>
            <w:top w:w="0" w:type="dxa"/>
            <w:bottom w:w="0" w:type="dxa"/>
          </w:tblCellMar>
        </w:tblPrEx>
        <w:tc>
          <w:tcPr>
            <w:tcW w:w="2000" w:type="dxa"/>
            <w:tcMar>
              <w:top w:w="60" w:type="dxa"/>
              <w:left w:w="100" w:type="dxa"/>
              <w:bottom w:w="60" w:type="dxa"/>
              <w:right w:w="100" w:type="dxa"/>
            </w:tcMar>
            <w:vAlign w:val="center"/>
          </w:tcPr>
          <w:p w14:paraId="78169850" w14:textId="77777777" w:rsidR="00A64D77" w:rsidRPr="009D544A" w:rsidRDefault="00000000">
            <w:pPr>
              <w:rPr>
                <w:sz w:val="24"/>
                <w:szCs w:val="24"/>
              </w:rPr>
            </w:pPr>
            <w:r w:rsidRPr="009D544A">
              <w:rPr>
                <w:sz w:val="24"/>
                <w:szCs w:val="24"/>
              </w:rPr>
              <w:t>Cholera</w:t>
            </w:r>
          </w:p>
        </w:tc>
        <w:tc>
          <w:tcPr>
            <w:tcW w:w="2726" w:type="dxa"/>
            <w:tcMar>
              <w:top w:w="60" w:type="dxa"/>
              <w:left w:w="100" w:type="dxa"/>
              <w:bottom w:w="60" w:type="dxa"/>
              <w:right w:w="100" w:type="dxa"/>
            </w:tcMar>
            <w:vAlign w:val="center"/>
          </w:tcPr>
          <w:p w14:paraId="15DE2083" w14:textId="77777777" w:rsidR="00A64D77" w:rsidRPr="009D544A" w:rsidRDefault="00000000">
            <w:pPr>
              <w:rPr>
                <w:sz w:val="24"/>
                <w:szCs w:val="24"/>
              </w:rPr>
            </w:pPr>
            <w:r w:rsidRPr="009D544A">
              <w:rPr>
                <w:sz w:val="24"/>
                <w:szCs w:val="24"/>
              </w:rPr>
              <w:t>Eastern Chad refugee-hosting areas and Lake Chad Basin communities</w:t>
            </w:r>
          </w:p>
        </w:tc>
        <w:tc>
          <w:tcPr>
            <w:tcW w:w="2100" w:type="dxa"/>
            <w:tcMar>
              <w:top w:w="60" w:type="dxa"/>
              <w:left w:w="100" w:type="dxa"/>
              <w:bottom w:w="60" w:type="dxa"/>
              <w:right w:w="100" w:type="dxa"/>
            </w:tcMar>
            <w:vAlign w:val="center"/>
          </w:tcPr>
          <w:p w14:paraId="0592075A" w14:textId="77777777" w:rsidR="00A64D77" w:rsidRPr="009D544A" w:rsidRDefault="00000000">
            <w:pPr>
              <w:rPr>
                <w:sz w:val="24"/>
                <w:szCs w:val="24"/>
              </w:rPr>
            </w:pPr>
            <w:r w:rsidRPr="009D544A">
              <w:rPr>
                <w:sz w:val="24"/>
                <w:szCs w:val="24"/>
              </w:rPr>
              <w:t>Outbreak active; no new case figure confirmed for this window</w:t>
            </w:r>
          </w:p>
        </w:tc>
        <w:tc>
          <w:tcPr>
            <w:tcW w:w="2200" w:type="dxa"/>
            <w:tcMar>
              <w:top w:w="60" w:type="dxa"/>
              <w:left w:w="100" w:type="dxa"/>
              <w:bottom w:w="60" w:type="dxa"/>
              <w:right w:w="100" w:type="dxa"/>
            </w:tcMar>
            <w:vAlign w:val="center"/>
          </w:tcPr>
          <w:p w14:paraId="4E30BF4B" w14:textId="77777777" w:rsidR="00A64D77" w:rsidRPr="009D544A" w:rsidRDefault="00000000">
            <w:pPr>
              <w:rPr>
                <w:sz w:val="24"/>
                <w:szCs w:val="24"/>
              </w:rPr>
            </w:pPr>
            <w:r w:rsidRPr="009D544A">
              <w:rPr>
                <w:sz w:val="24"/>
                <w:szCs w:val="24"/>
              </w:rPr>
              <w:t>Active, with elevated risk from overcrowding and water shortages</w:t>
            </w:r>
          </w:p>
        </w:tc>
      </w:tr>
    </w:tbl>
    <w:p w14:paraId="673BBE68" w14:textId="77777777" w:rsidR="00A64D77" w:rsidRPr="009D544A" w:rsidRDefault="00A64D77">
      <w:pPr>
        <w:spacing w:after="80"/>
        <w:rPr>
          <w:sz w:val="24"/>
          <w:szCs w:val="24"/>
        </w:rPr>
      </w:pPr>
    </w:p>
    <w:p w14:paraId="7A047E9C" w14:textId="77777777" w:rsidR="00A64D77" w:rsidRPr="009D544A" w:rsidRDefault="00000000">
      <w:pPr>
        <w:pStyle w:val="Heading2"/>
        <w:spacing w:before="200" w:after="100"/>
        <w:rPr>
          <w:color w:val="auto"/>
          <w:sz w:val="24"/>
          <w:szCs w:val="24"/>
        </w:rPr>
      </w:pPr>
      <w:r w:rsidRPr="009D544A">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A64D77" w:rsidRPr="009D544A" w14:paraId="6C9D16B7" w14:textId="77777777" w:rsidTr="009D544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197A16EB" w14:textId="77777777" w:rsidR="00A64D77" w:rsidRPr="009D544A" w:rsidRDefault="00000000">
            <w:pPr>
              <w:rPr>
                <w:sz w:val="24"/>
                <w:szCs w:val="24"/>
              </w:rPr>
            </w:pPr>
            <w:r w:rsidRPr="009D544A">
              <w:rPr>
                <w:b/>
                <w:bCs/>
                <w:sz w:val="24"/>
                <w:szCs w:val="24"/>
              </w:rPr>
              <w:t>Event</w:t>
            </w:r>
          </w:p>
        </w:tc>
        <w:tc>
          <w:tcPr>
            <w:tcW w:w="2500" w:type="dxa"/>
            <w:shd w:val="clear" w:color="auto" w:fill="auto"/>
            <w:tcMar>
              <w:top w:w="60" w:type="dxa"/>
              <w:left w:w="100" w:type="dxa"/>
              <w:bottom w:w="60" w:type="dxa"/>
              <w:right w:w="100" w:type="dxa"/>
            </w:tcMar>
            <w:vAlign w:val="center"/>
          </w:tcPr>
          <w:p w14:paraId="7BCDECBD" w14:textId="77777777" w:rsidR="00A64D77" w:rsidRPr="009D544A" w:rsidRDefault="00000000">
            <w:pPr>
              <w:rPr>
                <w:sz w:val="24"/>
                <w:szCs w:val="24"/>
              </w:rPr>
            </w:pPr>
            <w:r w:rsidRPr="009D544A">
              <w:rPr>
                <w:b/>
                <w:bCs/>
                <w:sz w:val="24"/>
                <w:szCs w:val="24"/>
              </w:rPr>
              <w:t>Area</w:t>
            </w:r>
          </w:p>
        </w:tc>
        <w:tc>
          <w:tcPr>
            <w:tcW w:w="4526" w:type="dxa"/>
            <w:shd w:val="clear" w:color="auto" w:fill="auto"/>
            <w:tcMar>
              <w:top w:w="60" w:type="dxa"/>
              <w:left w:w="100" w:type="dxa"/>
              <w:bottom w:w="60" w:type="dxa"/>
              <w:right w:w="100" w:type="dxa"/>
            </w:tcMar>
            <w:vAlign w:val="center"/>
          </w:tcPr>
          <w:p w14:paraId="260017C8" w14:textId="77777777" w:rsidR="00A64D77" w:rsidRPr="009D544A" w:rsidRDefault="00000000">
            <w:pPr>
              <w:rPr>
                <w:sz w:val="24"/>
                <w:szCs w:val="24"/>
              </w:rPr>
            </w:pPr>
            <w:r w:rsidRPr="009D544A">
              <w:rPr>
                <w:b/>
                <w:bCs/>
                <w:sz w:val="24"/>
                <w:szCs w:val="24"/>
              </w:rPr>
              <w:t>Impact</w:t>
            </w:r>
          </w:p>
        </w:tc>
      </w:tr>
      <w:tr w:rsidR="00A64D77" w:rsidRPr="009D544A" w14:paraId="5EE19FFD" w14:textId="77777777">
        <w:tblPrEx>
          <w:tblCellMar>
            <w:top w:w="0" w:type="dxa"/>
            <w:bottom w:w="0" w:type="dxa"/>
          </w:tblCellMar>
        </w:tblPrEx>
        <w:tc>
          <w:tcPr>
            <w:tcW w:w="2000" w:type="dxa"/>
            <w:tcMar>
              <w:top w:w="60" w:type="dxa"/>
              <w:left w:w="100" w:type="dxa"/>
              <w:bottom w:w="60" w:type="dxa"/>
              <w:right w:w="100" w:type="dxa"/>
            </w:tcMar>
            <w:vAlign w:val="center"/>
          </w:tcPr>
          <w:p w14:paraId="617D5A1F" w14:textId="77777777" w:rsidR="00A64D77" w:rsidRPr="009D544A" w:rsidRDefault="00000000">
            <w:pPr>
              <w:rPr>
                <w:sz w:val="24"/>
                <w:szCs w:val="24"/>
              </w:rPr>
            </w:pPr>
            <w:r w:rsidRPr="009D544A">
              <w:rPr>
                <w:sz w:val="24"/>
                <w:szCs w:val="24"/>
              </w:rPr>
              <w:t>Floods</w:t>
            </w:r>
          </w:p>
        </w:tc>
        <w:tc>
          <w:tcPr>
            <w:tcW w:w="2500" w:type="dxa"/>
            <w:tcMar>
              <w:top w:w="60" w:type="dxa"/>
              <w:left w:w="100" w:type="dxa"/>
              <w:bottom w:w="60" w:type="dxa"/>
              <w:right w:w="100" w:type="dxa"/>
            </w:tcMar>
            <w:vAlign w:val="center"/>
          </w:tcPr>
          <w:p w14:paraId="20F749FB" w14:textId="77777777" w:rsidR="00A64D77" w:rsidRPr="009D544A" w:rsidRDefault="00000000">
            <w:pPr>
              <w:rPr>
                <w:sz w:val="24"/>
                <w:szCs w:val="24"/>
              </w:rPr>
            </w:pPr>
            <w:r w:rsidRPr="009D544A">
              <w:rPr>
                <w:sz w:val="24"/>
                <w:szCs w:val="24"/>
              </w:rPr>
              <w:t>General rainy-season risk areas</w:t>
            </w:r>
          </w:p>
        </w:tc>
        <w:tc>
          <w:tcPr>
            <w:tcW w:w="4526" w:type="dxa"/>
            <w:tcMar>
              <w:top w:w="60" w:type="dxa"/>
              <w:left w:w="100" w:type="dxa"/>
              <w:bottom w:w="60" w:type="dxa"/>
              <w:right w:w="100" w:type="dxa"/>
            </w:tcMar>
            <w:vAlign w:val="center"/>
          </w:tcPr>
          <w:p w14:paraId="49DDD92E" w14:textId="77777777" w:rsidR="00A64D77" w:rsidRPr="009D544A" w:rsidRDefault="00000000">
            <w:pPr>
              <w:rPr>
                <w:sz w:val="24"/>
                <w:szCs w:val="24"/>
              </w:rPr>
            </w:pPr>
            <w:r w:rsidRPr="009D544A">
              <w:rPr>
                <w:sz w:val="24"/>
                <w:szCs w:val="24"/>
              </w:rPr>
              <w:t>No major flood event specifically confirmed for this window</w:t>
            </w:r>
          </w:p>
        </w:tc>
      </w:tr>
      <w:tr w:rsidR="00A64D77" w:rsidRPr="009D544A" w14:paraId="15472711" w14:textId="77777777">
        <w:tblPrEx>
          <w:tblCellMar>
            <w:top w:w="0" w:type="dxa"/>
            <w:bottom w:w="0" w:type="dxa"/>
          </w:tblCellMar>
        </w:tblPrEx>
        <w:tc>
          <w:tcPr>
            <w:tcW w:w="2000" w:type="dxa"/>
            <w:tcMar>
              <w:top w:w="60" w:type="dxa"/>
              <w:left w:w="100" w:type="dxa"/>
              <w:bottom w:w="60" w:type="dxa"/>
              <w:right w:w="100" w:type="dxa"/>
            </w:tcMar>
            <w:vAlign w:val="center"/>
          </w:tcPr>
          <w:p w14:paraId="10C3846E" w14:textId="77777777" w:rsidR="00A64D77" w:rsidRPr="009D544A" w:rsidRDefault="00000000">
            <w:pPr>
              <w:rPr>
                <w:sz w:val="24"/>
                <w:szCs w:val="24"/>
              </w:rPr>
            </w:pPr>
            <w:r w:rsidRPr="009D544A">
              <w:rPr>
                <w:sz w:val="24"/>
                <w:szCs w:val="24"/>
              </w:rPr>
              <w:t>Landslides</w:t>
            </w:r>
          </w:p>
        </w:tc>
        <w:tc>
          <w:tcPr>
            <w:tcW w:w="2500" w:type="dxa"/>
            <w:tcMar>
              <w:top w:w="60" w:type="dxa"/>
              <w:left w:w="100" w:type="dxa"/>
              <w:bottom w:w="60" w:type="dxa"/>
              <w:right w:w="100" w:type="dxa"/>
            </w:tcMar>
            <w:vAlign w:val="center"/>
          </w:tcPr>
          <w:p w14:paraId="37BC296F" w14:textId="77777777" w:rsidR="00A64D77" w:rsidRPr="009D544A" w:rsidRDefault="00000000">
            <w:pPr>
              <w:rPr>
                <w:sz w:val="24"/>
                <w:szCs w:val="24"/>
              </w:rPr>
            </w:pPr>
            <w:r w:rsidRPr="009D544A">
              <w:rPr>
                <w:sz w:val="24"/>
                <w:szCs w:val="24"/>
              </w:rPr>
              <w:t>N/A</w:t>
            </w:r>
          </w:p>
        </w:tc>
        <w:tc>
          <w:tcPr>
            <w:tcW w:w="4526" w:type="dxa"/>
            <w:tcMar>
              <w:top w:w="60" w:type="dxa"/>
              <w:left w:w="100" w:type="dxa"/>
              <w:bottom w:w="60" w:type="dxa"/>
              <w:right w:w="100" w:type="dxa"/>
            </w:tcMar>
            <w:vAlign w:val="center"/>
          </w:tcPr>
          <w:p w14:paraId="488E4703" w14:textId="77777777" w:rsidR="00A64D77" w:rsidRPr="009D544A" w:rsidRDefault="00000000">
            <w:pPr>
              <w:rPr>
                <w:sz w:val="24"/>
                <w:szCs w:val="24"/>
              </w:rPr>
            </w:pPr>
            <w:r w:rsidRPr="009D544A">
              <w:rPr>
                <w:sz w:val="24"/>
                <w:szCs w:val="24"/>
              </w:rPr>
              <w:t>None reported</w:t>
            </w:r>
          </w:p>
        </w:tc>
      </w:tr>
      <w:tr w:rsidR="00A64D77" w:rsidRPr="009D544A" w14:paraId="19A98A8B" w14:textId="77777777">
        <w:tblPrEx>
          <w:tblCellMar>
            <w:top w:w="0" w:type="dxa"/>
            <w:bottom w:w="0" w:type="dxa"/>
          </w:tblCellMar>
        </w:tblPrEx>
        <w:tc>
          <w:tcPr>
            <w:tcW w:w="2000" w:type="dxa"/>
            <w:tcMar>
              <w:top w:w="60" w:type="dxa"/>
              <w:left w:w="100" w:type="dxa"/>
              <w:bottom w:w="60" w:type="dxa"/>
              <w:right w:w="100" w:type="dxa"/>
            </w:tcMar>
            <w:vAlign w:val="center"/>
          </w:tcPr>
          <w:p w14:paraId="65B27D02" w14:textId="77777777" w:rsidR="00A64D77" w:rsidRPr="009D544A" w:rsidRDefault="00000000">
            <w:pPr>
              <w:rPr>
                <w:sz w:val="24"/>
                <w:szCs w:val="24"/>
              </w:rPr>
            </w:pPr>
            <w:r w:rsidRPr="009D544A">
              <w:rPr>
                <w:sz w:val="24"/>
                <w:szCs w:val="24"/>
              </w:rPr>
              <w:t>Other</w:t>
            </w:r>
          </w:p>
        </w:tc>
        <w:tc>
          <w:tcPr>
            <w:tcW w:w="2500" w:type="dxa"/>
            <w:tcMar>
              <w:top w:w="60" w:type="dxa"/>
              <w:left w:w="100" w:type="dxa"/>
              <w:bottom w:w="60" w:type="dxa"/>
              <w:right w:w="100" w:type="dxa"/>
            </w:tcMar>
            <w:vAlign w:val="center"/>
          </w:tcPr>
          <w:p w14:paraId="0B729AA9" w14:textId="77777777" w:rsidR="00A64D77" w:rsidRPr="009D544A" w:rsidRDefault="00000000">
            <w:pPr>
              <w:rPr>
                <w:sz w:val="24"/>
                <w:szCs w:val="24"/>
              </w:rPr>
            </w:pPr>
            <w:r w:rsidRPr="009D544A">
              <w:rPr>
                <w:sz w:val="24"/>
                <w:szCs w:val="24"/>
              </w:rPr>
              <w:t>Drought conditions in Sudan cited by UNHCR as pushing additional people to cross</w:t>
            </w:r>
          </w:p>
        </w:tc>
        <w:tc>
          <w:tcPr>
            <w:tcW w:w="4526" w:type="dxa"/>
            <w:tcMar>
              <w:top w:w="60" w:type="dxa"/>
              <w:left w:w="100" w:type="dxa"/>
              <w:bottom w:w="60" w:type="dxa"/>
              <w:right w:w="100" w:type="dxa"/>
            </w:tcMar>
            <w:vAlign w:val="center"/>
          </w:tcPr>
          <w:p w14:paraId="46A3EC35" w14:textId="77777777" w:rsidR="00A64D77" w:rsidRPr="009D544A" w:rsidRDefault="00000000">
            <w:pPr>
              <w:rPr>
                <w:sz w:val="24"/>
                <w:szCs w:val="24"/>
              </w:rPr>
            </w:pPr>
            <w:r w:rsidRPr="009D544A">
              <w:rPr>
                <w:sz w:val="24"/>
                <w:szCs w:val="24"/>
              </w:rPr>
              <w:t>Contributes to displacement pressure</w:t>
            </w:r>
          </w:p>
        </w:tc>
      </w:tr>
    </w:tbl>
    <w:p w14:paraId="1834AF72" w14:textId="77777777" w:rsidR="00A64D77" w:rsidRPr="009D544A" w:rsidRDefault="00000000">
      <w:pPr>
        <w:pStyle w:val="Heading1"/>
        <w:spacing w:before="300" w:after="120"/>
        <w:rPr>
          <w:color w:val="auto"/>
          <w:sz w:val="24"/>
          <w:szCs w:val="24"/>
        </w:rPr>
      </w:pPr>
      <w:r w:rsidRPr="009D544A">
        <w:rPr>
          <w:b/>
          <w:bCs/>
          <w:color w:val="auto"/>
          <w:sz w:val="24"/>
          <w:szCs w:val="24"/>
        </w:rPr>
        <w:t>6. GOVERNMENT POSITIONS AND ACTIONS</w:t>
      </w:r>
    </w:p>
    <w:p w14:paraId="383B5DB0" w14:textId="77777777" w:rsidR="00A64D77" w:rsidRPr="009D544A" w:rsidRDefault="00000000">
      <w:pPr>
        <w:pStyle w:val="Heading2"/>
        <w:spacing w:before="200" w:after="100"/>
        <w:rPr>
          <w:color w:val="auto"/>
          <w:sz w:val="24"/>
          <w:szCs w:val="24"/>
        </w:rPr>
      </w:pPr>
      <w:r w:rsidRPr="009D544A">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67"/>
        <w:gridCol w:w="2558"/>
        <w:gridCol w:w="5001"/>
      </w:tblGrid>
      <w:tr w:rsidR="00A64D77" w:rsidRPr="009D544A" w14:paraId="585740B1" w14:textId="77777777" w:rsidTr="00CC35E0">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8860865" w14:textId="77777777" w:rsidR="00A64D77" w:rsidRPr="009D544A" w:rsidRDefault="00000000">
            <w:pPr>
              <w:rPr>
                <w:sz w:val="24"/>
                <w:szCs w:val="24"/>
              </w:rPr>
            </w:pPr>
            <w:r w:rsidRPr="009D544A">
              <w:rPr>
                <w:b/>
                <w:bCs/>
                <w:sz w:val="24"/>
                <w:szCs w:val="24"/>
              </w:rPr>
              <w:t>Date</w:t>
            </w:r>
          </w:p>
        </w:tc>
        <w:tc>
          <w:tcPr>
            <w:tcW w:w="2600" w:type="dxa"/>
            <w:shd w:val="clear" w:color="auto" w:fill="auto"/>
            <w:tcMar>
              <w:top w:w="60" w:type="dxa"/>
              <w:left w:w="100" w:type="dxa"/>
              <w:bottom w:w="60" w:type="dxa"/>
              <w:right w:w="100" w:type="dxa"/>
            </w:tcMar>
            <w:vAlign w:val="center"/>
          </w:tcPr>
          <w:p w14:paraId="28FCF444" w14:textId="77777777" w:rsidR="00A64D77" w:rsidRPr="009D544A" w:rsidRDefault="00000000">
            <w:pPr>
              <w:rPr>
                <w:sz w:val="24"/>
                <w:szCs w:val="24"/>
              </w:rPr>
            </w:pPr>
            <w:r w:rsidRPr="009D544A">
              <w:rPr>
                <w:b/>
                <w:bCs/>
                <w:sz w:val="24"/>
                <w:szCs w:val="24"/>
              </w:rPr>
              <w:t>Institution</w:t>
            </w:r>
          </w:p>
        </w:tc>
        <w:tc>
          <w:tcPr>
            <w:tcW w:w="5126" w:type="dxa"/>
            <w:shd w:val="clear" w:color="auto" w:fill="auto"/>
            <w:tcMar>
              <w:top w:w="60" w:type="dxa"/>
              <w:left w:w="100" w:type="dxa"/>
              <w:bottom w:w="60" w:type="dxa"/>
              <w:right w:w="100" w:type="dxa"/>
            </w:tcMar>
            <w:vAlign w:val="center"/>
          </w:tcPr>
          <w:p w14:paraId="0B33ABEC" w14:textId="77777777" w:rsidR="00A64D77" w:rsidRPr="009D544A" w:rsidRDefault="00000000">
            <w:pPr>
              <w:rPr>
                <w:sz w:val="24"/>
                <w:szCs w:val="24"/>
              </w:rPr>
            </w:pPr>
            <w:r w:rsidRPr="009D544A">
              <w:rPr>
                <w:b/>
                <w:bCs/>
                <w:sz w:val="24"/>
                <w:szCs w:val="24"/>
              </w:rPr>
              <w:t>Key Message</w:t>
            </w:r>
          </w:p>
        </w:tc>
      </w:tr>
      <w:tr w:rsidR="00A64D77" w:rsidRPr="009D544A" w14:paraId="37E179F7" w14:textId="77777777">
        <w:tblPrEx>
          <w:tblCellMar>
            <w:top w:w="0" w:type="dxa"/>
            <w:bottom w:w="0" w:type="dxa"/>
          </w:tblCellMar>
        </w:tblPrEx>
        <w:tc>
          <w:tcPr>
            <w:tcW w:w="1300" w:type="dxa"/>
            <w:tcMar>
              <w:top w:w="60" w:type="dxa"/>
              <w:left w:w="100" w:type="dxa"/>
              <w:bottom w:w="60" w:type="dxa"/>
              <w:right w:w="100" w:type="dxa"/>
            </w:tcMar>
            <w:vAlign w:val="center"/>
          </w:tcPr>
          <w:p w14:paraId="2659BCD7" w14:textId="77777777" w:rsidR="00A64D77" w:rsidRPr="009D544A" w:rsidRDefault="00000000">
            <w:pPr>
              <w:rPr>
                <w:sz w:val="24"/>
                <w:szCs w:val="24"/>
              </w:rPr>
            </w:pPr>
            <w:r w:rsidRPr="009D544A">
              <w:rPr>
                <w:sz w:val="24"/>
                <w:szCs w:val="24"/>
              </w:rPr>
              <w:t>Week of 28 Sep–2 Oct 2026</w:t>
            </w:r>
          </w:p>
        </w:tc>
        <w:tc>
          <w:tcPr>
            <w:tcW w:w="2600" w:type="dxa"/>
            <w:tcMar>
              <w:top w:w="60" w:type="dxa"/>
              <w:left w:w="100" w:type="dxa"/>
              <w:bottom w:w="60" w:type="dxa"/>
              <w:right w:w="100" w:type="dxa"/>
            </w:tcMar>
            <w:vAlign w:val="center"/>
          </w:tcPr>
          <w:p w14:paraId="5BAE4537" w14:textId="77777777" w:rsidR="00A64D77" w:rsidRPr="009D544A" w:rsidRDefault="00000000">
            <w:pPr>
              <w:rPr>
                <w:sz w:val="24"/>
                <w:szCs w:val="24"/>
              </w:rPr>
            </w:pPr>
            <w:r w:rsidRPr="009D544A">
              <w:rPr>
                <w:sz w:val="24"/>
                <w:szCs w:val="24"/>
              </w:rPr>
              <w:t>Government of Chad</w:t>
            </w:r>
          </w:p>
        </w:tc>
        <w:tc>
          <w:tcPr>
            <w:tcW w:w="5126" w:type="dxa"/>
            <w:tcMar>
              <w:top w:w="60" w:type="dxa"/>
              <w:left w:w="100" w:type="dxa"/>
              <w:bottom w:w="60" w:type="dxa"/>
              <w:right w:w="100" w:type="dxa"/>
            </w:tcMar>
            <w:vAlign w:val="center"/>
          </w:tcPr>
          <w:p w14:paraId="47A24943" w14:textId="77777777" w:rsidR="00A64D77" w:rsidRPr="009D544A" w:rsidRDefault="00000000">
            <w:pPr>
              <w:rPr>
                <w:sz w:val="24"/>
                <w:szCs w:val="24"/>
              </w:rPr>
            </w:pPr>
            <w:r w:rsidRPr="009D544A">
              <w:rPr>
                <w:sz w:val="24"/>
                <w:szCs w:val="24"/>
              </w:rPr>
              <w:t>No new official statement specific to this window identified in available sources</w:t>
            </w:r>
          </w:p>
        </w:tc>
      </w:tr>
      <w:tr w:rsidR="00A64D77" w:rsidRPr="009D544A" w14:paraId="4A2921E8" w14:textId="77777777">
        <w:tblPrEx>
          <w:tblCellMar>
            <w:top w:w="0" w:type="dxa"/>
            <w:bottom w:w="0" w:type="dxa"/>
          </w:tblCellMar>
        </w:tblPrEx>
        <w:tc>
          <w:tcPr>
            <w:tcW w:w="1300" w:type="dxa"/>
            <w:tcMar>
              <w:top w:w="60" w:type="dxa"/>
              <w:left w:w="100" w:type="dxa"/>
              <w:bottom w:w="60" w:type="dxa"/>
              <w:right w:w="100" w:type="dxa"/>
            </w:tcMar>
            <w:vAlign w:val="center"/>
          </w:tcPr>
          <w:p w14:paraId="6010BE6A" w14:textId="77777777" w:rsidR="00A64D77" w:rsidRPr="009D544A" w:rsidRDefault="00000000">
            <w:pPr>
              <w:rPr>
                <w:sz w:val="24"/>
                <w:szCs w:val="24"/>
              </w:rPr>
            </w:pPr>
            <w:r w:rsidRPr="009D544A">
              <w:rPr>
                <w:sz w:val="24"/>
                <w:szCs w:val="24"/>
              </w:rPr>
              <w:t>Background (August 2026, per CrisisWatch)</w:t>
            </w:r>
          </w:p>
        </w:tc>
        <w:tc>
          <w:tcPr>
            <w:tcW w:w="2600" w:type="dxa"/>
            <w:tcMar>
              <w:top w:w="60" w:type="dxa"/>
              <w:left w:w="100" w:type="dxa"/>
              <w:bottom w:w="60" w:type="dxa"/>
              <w:right w:w="100" w:type="dxa"/>
            </w:tcMar>
            <w:vAlign w:val="center"/>
          </w:tcPr>
          <w:p w14:paraId="7D65BF7F" w14:textId="77777777" w:rsidR="00A64D77" w:rsidRPr="009D544A" w:rsidRDefault="00000000">
            <w:pPr>
              <w:rPr>
                <w:sz w:val="24"/>
                <w:szCs w:val="24"/>
              </w:rPr>
            </w:pPr>
            <w:r w:rsidRPr="009D544A">
              <w:rPr>
                <w:sz w:val="24"/>
                <w:szCs w:val="24"/>
              </w:rPr>
              <w:t>Presidency</w:t>
            </w:r>
          </w:p>
        </w:tc>
        <w:tc>
          <w:tcPr>
            <w:tcW w:w="5126" w:type="dxa"/>
            <w:tcMar>
              <w:top w:w="60" w:type="dxa"/>
              <w:left w:w="100" w:type="dxa"/>
              <w:bottom w:w="60" w:type="dxa"/>
              <w:right w:w="100" w:type="dxa"/>
            </w:tcMar>
            <w:vAlign w:val="center"/>
          </w:tcPr>
          <w:p w14:paraId="437066EB" w14:textId="77777777" w:rsidR="00A64D77" w:rsidRPr="009D544A" w:rsidRDefault="00000000">
            <w:pPr>
              <w:rPr>
                <w:sz w:val="24"/>
                <w:szCs w:val="24"/>
              </w:rPr>
            </w:pPr>
            <w:r w:rsidRPr="009D544A">
              <w:rPr>
                <w:sz w:val="24"/>
                <w:szCs w:val="24"/>
              </w:rPr>
              <w:t>Hailed presidential pardons of prominent political opponents as a step towards national reconciliation</w:t>
            </w:r>
          </w:p>
        </w:tc>
      </w:tr>
    </w:tbl>
    <w:p w14:paraId="2706A7A3" w14:textId="77777777" w:rsidR="00A64D77" w:rsidRPr="009D544A" w:rsidRDefault="00A64D77">
      <w:pPr>
        <w:spacing w:after="80"/>
        <w:rPr>
          <w:sz w:val="24"/>
          <w:szCs w:val="24"/>
        </w:rPr>
      </w:pPr>
    </w:p>
    <w:p w14:paraId="4559D056" w14:textId="77777777" w:rsidR="00A64D77" w:rsidRPr="00CC35E0" w:rsidRDefault="00000000">
      <w:pPr>
        <w:pStyle w:val="Heading2"/>
        <w:spacing w:before="200" w:after="100"/>
        <w:rPr>
          <w:color w:val="auto"/>
          <w:sz w:val="24"/>
          <w:szCs w:val="24"/>
        </w:rPr>
      </w:pPr>
      <w:r w:rsidRPr="00CC35E0">
        <w:rPr>
          <w:b/>
          <w:bCs/>
          <w:i/>
          <w:iCs/>
          <w:color w:val="auto"/>
          <w:sz w:val="24"/>
          <w:szCs w:val="24"/>
        </w:rPr>
        <w:lastRenderedPageBreak/>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A64D77" w:rsidRPr="009D544A" w14:paraId="612BFA14" w14:textId="77777777" w:rsidTr="00CC35E0">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219A4EF5" w14:textId="77777777" w:rsidR="00A64D77" w:rsidRPr="009D544A" w:rsidRDefault="00000000">
            <w:pPr>
              <w:rPr>
                <w:sz w:val="24"/>
                <w:szCs w:val="24"/>
              </w:rPr>
            </w:pPr>
            <w:r w:rsidRPr="009D544A">
              <w:rPr>
                <w:b/>
                <w:bCs/>
                <w:sz w:val="24"/>
                <w:szCs w:val="24"/>
              </w:rPr>
              <w:t>Date</w:t>
            </w:r>
          </w:p>
        </w:tc>
        <w:tc>
          <w:tcPr>
            <w:tcW w:w="3126" w:type="dxa"/>
            <w:shd w:val="clear" w:color="auto" w:fill="auto"/>
            <w:tcMar>
              <w:top w:w="60" w:type="dxa"/>
              <w:left w:w="100" w:type="dxa"/>
              <w:bottom w:w="60" w:type="dxa"/>
              <w:right w:w="100" w:type="dxa"/>
            </w:tcMar>
            <w:vAlign w:val="center"/>
          </w:tcPr>
          <w:p w14:paraId="37D3CD12" w14:textId="77777777" w:rsidR="00A64D77" w:rsidRPr="009D544A" w:rsidRDefault="00000000">
            <w:pPr>
              <w:rPr>
                <w:sz w:val="24"/>
                <w:szCs w:val="24"/>
              </w:rPr>
            </w:pPr>
            <w:r w:rsidRPr="009D544A">
              <w:rPr>
                <w:b/>
                <w:bCs/>
                <w:sz w:val="24"/>
                <w:szCs w:val="24"/>
              </w:rPr>
              <w:t>Policy</w:t>
            </w:r>
          </w:p>
        </w:tc>
        <w:tc>
          <w:tcPr>
            <w:tcW w:w="4600" w:type="dxa"/>
            <w:shd w:val="clear" w:color="auto" w:fill="auto"/>
            <w:tcMar>
              <w:top w:w="60" w:type="dxa"/>
              <w:left w:w="100" w:type="dxa"/>
              <w:bottom w:w="60" w:type="dxa"/>
              <w:right w:w="100" w:type="dxa"/>
            </w:tcMar>
            <w:vAlign w:val="center"/>
          </w:tcPr>
          <w:p w14:paraId="536EEAA1" w14:textId="77777777" w:rsidR="00A64D77" w:rsidRPr="009D544A" w:rsidRDefault="00000000">
            <w:pPr>
              <w:rPr>
                <w:sz w:val="24"/>
                <w:szCs w:val="24"/>
              </w:rPr>
            </w:pPr>
            <w:r w:rsidRPr="009D544A">
              <w:rPr>
                <w:b/>
                <w:bCs/>
                <w:sz w:val="24"/>
                <w:szCs w:val="24"/>
              </w:rPr>
              <w:t>Expected Impact</w:t>
            </w:r>
          </w:p>
        </w:tc>
      </w:tr>
      <w:tr w:rsidR="00A64D77" w:rsidRPr="009D544A" w14:paraId="756CBE13" w14:textId="77777777">
        <w:tblPrEx>
          <w:tblCellMar>
            <w:top w:w="0" w:type="dxa"/>
            <w:bottom w:w="0" w:type="dxa"/>
          </w:tblCellMar>
        </w:tblPrEx>
        <w:tc>
          <w:tcPr>
            <w:tcW w:w="1300" w:type="dxa"/>
            <w:tcMar>
              <w:top w:w="60" w:type="dxa"/>
              <w:left w:w="100" w:type="dxa"/>
              <w:bottom w:w="60" w:type="dxa"/>
              <w:right w:w="100" w:type="dxa"/>
            </w:tcMar>
            <w:vAlign w:val="center"/>
          </w:tcPr>
          <w:p w14:paraId="6F25B811" w14:textId="77777777" w:rsidR="00A64D77" w:rsidRPr="009D544A" w:rsidRDefault="00000000">
            <w:pPr>
              <w:rPr>
                <w:sz w:val="24"/>
                <w:szCs w:val="24"/>
              </w:rPr>
            </w:pPr>
            <w:r w:rsidRPr="009D544A">
              <w:rPr>
                <w:sz w:val="24"/>
                <w:szCs w:val="24"/>
              </w:rPr>
              <w:t>Ongoing</w:t>
            </w:r>
          </w:p>
        </w:tc>
        <w:tc>
          <w:tcPr>
            <w:tcW w:w="3126" w:type="dxa"/>
            <w:tcMar>
              <w:top w:w="60" w:type="dxa"/>
              <w:left w:w="100" w:type="dxa"/>
              <w:bottom w:w="60" w:type="dxa"/>
              <w:right w:w="100" w:type="dxa"/>
            </w:tcMar>
            <w:vAlign w:val="center"/>
          </w:tcPr>
          <w:p w14:paraId="1513461C" w14:textId="77777777" w:rsidR="00A64D77" w:rsidRPr="009D544A" w:rsidRDefault="00000000">
            <w:pPr>
              <w:rPr>
                <w:sz w:val="24"/>
                <w:szCs w:val="24"/>
              </w:rPr>
            </w:pPr>
            <w:r w:rsidRPr="009D544A">
              <w:rPr>
                <w:sz w:val="24"/>
                <w:szCs w:val="24"/>
              </w:rPr>
              <w:t>Formal closure of the eastern border with Sudan, with exceptions for humanitarian reasons, and relocation of refugees away from the border</w:t>
            </w:r>
          </w:p>
        </w:tc>
        <w:tc>
          <w:tcPr>
            <w:tcW w:w="4600" w:type="dxa"/>
            <w:tcMar>
              <w:top w:w="60" w:type="dxa"/>
              <w:left w:w="100" w:type="dxa"/>
              <w:bottom w:w="60" w:type="dxa"/>
              <w:right w:w="100" w:type="dxa"/>
            </w:tcMar>
            <w:vAlign w:val="center"/>
          </w:tcPr>
          <w:p w14:paraId="1F75633C" w14:textId="77777777" w:rsidR="00A64D77" w:rsidRPr="009D544A" w:rsidRDefault="00000000">
            <w:pPr>
              <w:rPr>
                <w:sz w:val="24"/>
                <w:szCs w:val="24"/>
              </w:rPr>
            </w:pPr>
            <w:r w:rsidRPr="009D544A">
              <w:rPr>
                <w:sz w:val="24"/>
                <w:szCs w:val="24"/>
              </w:rPr>
              <w:t>Aims to reduce insecurity near the frontier while keeping a humanitarian channel open</w:t>
            </w:r>
          </w:p>
        </w:tc>
      </w:tr>
    </w:tbl>
    <w:p w14:paraId="67C4D177" w14:textId="77777777" w:rsidR="00A64D77" w:rsidRPr="00CC35E0" w:rsidRDefault="00000000">
      <w:pPr>
        <w:pStyle w:val="Heading1"/>
        <w:spacing w:before="300" w:after="120"/>
        <w:rPr>
          <w:color w:val="auto"/>
          <w:sz w:val="24"/>
          <w:szCs w:val="24"/>
        </w:rPr>
      </w:pPr>
      <w:r w:rsidRPr="00CC35E0">
        <w:rPr>
          <w:b/>
          <w:bCs/>
          <w:color w:val="auto"/>
          <w:sz w:val="24"/>
          <w:szCs w:val="24"/>
        </w:rPr>
        <w:t>7. BOKO HARAM / ISWAP / OTHER ARMED ACTOR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A64D77" w:rsidRPr="009D544A" w14:paraId="53A583C9" w14:textId="77777777" w:rsidTr="00CC35E0">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4A4B819" w14:textId="77777777" w:rsidR="00A64D77" w:rsidRPr="009D544A" w:rsidRDefault="00000000">
            <w:pPr>
              <w:rPr>
                <w:sz w:val="24"/>
                <w:szCs w:val="24"/>
              </w:rPr>
            </w:pPr>
            <w:r w:rsidRPr="009D544A">
              <w:rPr>
                <w:b/>
                <w:bCs/>
                <w:sz w:val="24"/>
                <w:szCs w:val="24"/>
              </w:rPr>
              <w:t>Date</w:t>
            </w:r>
          </w:p>
        </w:tc>
        <w:tc>
          <w:tcPr>
            <w:tcW w:w="2600" w:type="dxa"/>
            <w:shd w:val="clear" w:color="auto" w:fill="auto"/>
            <w:tcMar>
              <w:top w:w="60" w:type="dxa"/>
              <w:left w:w="100" w:type="dxa"/>
              <w:bottom w:w="60" w:type="dxa"/>
              <w:right w:w="100" w:type="dxa"/>
            </w:tcMar>
            <w:vAlign w:val="center"/>
          </w:tcPr>
          <w:p w14:paraId="3E373FD8" w14:textId="77777777" w:rsidR="00A64D77" w:rsidRPr="009D544A" w:rsidRDefault="00000000">
            <w:pPr>
              <w:rPr>
                <w:sz w:val="24"/>
                <w:szCs w:val="24"/>
              </w:rPr>
            </w:pPr>
            <w:r w:rsidRPr="009D544A">
              <w:rPr>
                <w:b/>
                <w:bCs/>
                <w:sz w:val="24"/>
                <w:szCs w:val="24"/>
              </w:rPr>
              <w:t>Actor</w:t>
            </w:r>
          </w:p>
        </w:tc>
        <w:tc>
          <w:tcPr>
            <w:tcW w:w="5126" w:type="dxa"/>
            <w:shd w:val="clear" w:color="auto" w:fill="auto"/>
            <w:tcMar>
              <w:top w:w="60" w:type="dxa"/>
              <w:left w:w="100" w:type="dxa"/>
              <w:bottom w:w="60" w:type="dxa"/>
              <w:right w:w="100" w:type="dxa"/>
            </w:tcMar>
            <w:vAlign w:val="center"/>
          </w:tcPr>
          <w:p w14:paraId="6899141D" w14:textId="77777777" w:rsidR="00A64D77" w:rsidRPr="009D544A" w:rsidRDefault="00000000">
            <w:pPr>
              <w:rPr>
                <w:sz w:val="24"/>
                <w:szCs w:val="24"/>
              </w:rPr>
            </w:pPr>
            <w:r w:rsidRPr="009D544A">
              <w:rPr>
                <w:b/>
                <w:bCs/>
                <w:sz w:val="24"/>
                <w:szCs w:val="24"/>
              </w:rPr>
              <w:t>Main Message</w:t>
            </w:r>
          </w:p>
        </w:tc>
      </w:tr>
      <w:tr w:rsidR="00A64D77" w:rsidRPr="009D544A" w14:paraId="1B812A33" w14:textId="77777777">
        <w:tblPrEx>
          <w:tblCellMar>
            <w:top w:w="0" w:type="dxa"/>
            <w:bottom w:w="0" w:type="dxa"/>
          </w:tblCellMar>
        </w:tblPrEx>
        <w:tc>
          <w:tcPr>
            <w:tcW w:w="1300" w:type="dxa"/>
            <w:tcMar>
              <w:top w:w="60" w:type="dxa"/>
              <w:left w:w="100" w:type="dxa"/>
              <w:bottom w:w="60" w:type="dxa"/>
              <w:right w:w="100" w:type="dxa"/>
            </w:tcMar>
            <w:vAlign w:val="center"/>
          </w:tcPr>
          <w:p w14:paraId="0FBD9B67" w14:textId="77777777" w:rsidR="00A64D77" w:rsidRPr="009D544A" w:rsidRDefault="00000000">
            <w:pPr>
              <w:rPr>
                <w:sz w:val="24"/>
                <w:szCs w:val="24"/>
              </w:rPr>
            </w:pPr>
            <w:r w:rsidRPr="009D544A">
              <w:rPr>
                <w:sz w:val="24"/>
                <w:szCs w:val="24"/>
              </w:rPr>
              <w:t>No verified statement for this window</w:t>
            </w:r>
          </w:p>
        </w:tc>
        <w:tc>
          <w:tcPr>
            <w:tcW w:w="2600" w:type="dxa"/>
            <w:tcMar>
              <w:top w:w="60" w:type="dxa"/>
              <w:left w:w="100" w:type="dxa"/>
              <w:bottom w:w="60" w:type="dxa"/>
              <w:right w:w="100" w:type="dxa"/>
            </w:tcMar>
            <w:vAlign w:val="center"/>
          </w:tcPr>
          <w:p w14:paraId="77FF68AD" w14:textId="77777777" w:rsidR="00A64D77" w:rsidRPr="009D544A" w:rsidRDefault="00000000">
            <w:pPr>
              <w:rPr>
                <w:sz w:val="24"/>
                <w:szCs w:val="24"/>
              </w:rPr>
            </w:pPr>
            <w:r w:rsidRPr="009D544A">
              <w:rPr>
                <w:sz w:val="24"/>
                <w:szCs w:val="24"/>
              </w:rPr>
              <w:t>Boko Haram / ISWAP / Sudanese belligerents</w:t>
            </w:r>
          </w:p>
        </w:tc>
        <w:tc>
          <w:tcPr>
            <w:tcW w:w="5126" w:type="dxa"/>
            <w:tcMar>
              <w:top w:w="60" w:type="dxa"/>
              <w:left w:w="100" w:type="dxa"/>
              <w:bottom w:w="60" w:type="dxa"/>
              <w:right w:w="100" w:type="dxa"/>
            </w:tcMar>
            <w:vAlign w:val="center"/>
          </w:tcPr>
          <w:p w14:paraId="1C5F9FC6" w14:textId="77777777" w:rsidR="00A64D77" w:rsidRPr="009D544A" w:rsidRDefault="00000000">
            <w:pPr>
              <w:rPr>
                <w:sz w:val="24"/>
                <w:szCs w:val="24"/>
              </w:rPr>
            </w:pPr>
            <w:r w:rsidRPr="009D544A">
              <w:rPr>
                <w:sz w:val="24"/>
                <w:szCs w:val="24"/>
              </w:rPr>
              <w:t>N/A – no new claim or statement specific to Chad identified for this week</w:t>
            </w:r>
          </w:p>
        </w:tc>
      </w:tr>
    </w:tbl>
    <w:p w14:paraId="453CB401" w14:textId="77777777" w:rsidR="00A64D77" w:rsidRPr="00CC35E0" w:rsidRDefault="00000000">
      <w:pPr>
        <w:pStyle w:val="Heading1"/>
        <w:spacing w:before="300" w:after="120"/>
        <w:rPr>
          <w:color w:val="auto"/>
          <w:sz w:val="24"/>
          <w:szCs w:val="24"/>
        </w:rPr>
      </w:pPr>
      <w:r w:rsidRPr="00CC35E0">
        <w:rPr>
          <w:b/>
          <w:bCs/>
          <w:color w:val="auto"/>
          <w:sz w:val="24"/>
          <w:szCs w:val="24"/>
        </w:rPr>
        <w:t>8. INTERNATIONAL AND REGIONAL ACTORS</w:t>
      </w:r>
    </w:p>
    <w:p w14:paraId="44D25D29" w14:textId="77777777" w:rsidR="00A64D77" w:rsidRPr="00CC35E0" w:rsidRDefault="00000000">
      <w:pPr>
        <w:pStyle w:val="Heading2"/>
        <w:spacing w:before="200" w:after="100"/>
        <w:rPr>
          <w:color w:val="auto"/>
          <w:sz w:val="24"/>
          <w:szCs w:val="24"/>
        </w:rPr>
      </w:pPr>
      <w:r w:rsidRPr="00CC35E0">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A64D77" w:rsidRPr="009D544A" w14:paraId="07D9F49E" w14:textId="77777777" w:rsidTr="00CC35E0">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54CBCB8" w14:textId="77777777" w:rsidR="00A64D77" w:rsidRPr="00CC35E0" w:rsidRDefault="00000000">
            <w:pPr>
              <w:rPr>
                <w:sz w:val="24"/>
                <w:szCs w:val="24"/>
              </w:rPr>
            </w:pPr>
            <w:r w:rsidRPr="00CC35E0">
              <w:rPr>
                <w:b/>
                <w:bCs/>
                <w:sz w:val="24"/>
                <w:szCs w:val="24"/>
              </w:rPr>
              <w:t>Actor</w:t>
            </w:r>
          </w:p>
        </w:tc>
        <w:tc>
          <w:tcPr>
            <w:tcW w:w="4200" w:type="dxa"/>
            <w:shd w:val="clear" w:color="auto" w:fill="auto"/>
            <w:tcMar>
              <w:top w:w="60" w:type="dxa"/>
              <w:left w:w="100" w:type="dxa"/>
              <w:bottom w:w="60" w:type="dxa"/>
              <w:right w:w="100" w:type="dxa"/>
            </w:tcMar>
            <w:vAlign w:val="center"/>
          </w:tcPr>
          <w:p w14:paraId="7BF0BBFA" w14:textId="77777777" w:rsidR="00A64D77" w:rsidRPr="00CC35E0" w:rsidRDefault="00000000">
            <w:pPr>
              <w:rPr>
                <w:sz w:val="24"/>
                <w:szCs w:val="24"/>
              </w:rPr>
            </w:pPr>
            <w:r w:rsidRPr="00CC35E0">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5D685D8E" w14:textId="77777777" w:rsidR="00A64D77" w:rsidRPr="00CC35E0" w:rsidRDefault="00000000">
            <w:pPr>
              <w:rPr>
                <w:sz w:val="24"/>
                <w:szCs w:val="24"/>
              </w:rPr>
            </w:pPr>
            <w:r w:rsidRPr="00CC35E0">
              <w:rPr>
                <w:b/>
                <w:bCs/>
                <w:sz w:val="24"/>
                <w:szCs w:val="24"/>
              </w:rPr>
              <w:t>Assessment</w:t>
            </w:r>
          </w:p>
        </w:tc>
      </w:tr>
      <w:tr w:rsidR="00A64D77" w:rsidRPr="009D544A" w14:paraId="7820F6DE" w14:textId="77777777">
        <w:tblPrEx>
          <w:tblCellMar>
            <w:top w:w="0" w:type="dxa"/>
            <w:bottom w:w="0" w:type="dxa"/>
          </w:tblCellMar>
        </w:tblPrEx>
        <w:tc>
          <w:tcPr>
            <w:tcW w:w="1600" w:type="dxa"/>
            <w:tcMar>
              <w:top w:w="60" w:type="dxa"/>
              <w:left w:w="100" w:type="dxa"/>
              <w:bottom w:w="60" w:type="dxa"/>
              <w:right w:w="100" w:type="dxa"/>
            </w:tcMar>
            <w:vAlign w:val="center"/>
          </w:tcPr>
          <w:p w14:paraId="4F8A17AE" w14:textId="77777777" w:rsidR="00A64D77" w:rsidRPr="009D544A" w:rsidRDefault="00000000">
            <w:pPr>
              <w:rPr>
                <w:sz w:val="24"/>
                <w:szCs w:val="24"/>
              </w:rPr>
            </w:pPr>
            <w:r w:rsidRPr="009D544A">
              <w:rPr>
                <w:sz w:val="24"/>
                <w:szCs w:val="24"/>
              </w:rPr>
              <w:t>African Union</w:t>
            </w:r>
          </w:p>
        </w:tc>
        <w:tc>
          <w:tcPr>
            <w:tcW w:w="4200" w:type="dxa"/>
            <w:tcMar>
              <w:top w:w="60" w:type="dxa"/>
              <w:left w:w="100" w:type="dxa"/>
              <w:bottom w:w="60" w:type="dxa"/>
              <w:right w:w="100" w:type="dxa"/>
            </w:tcMar>
            <w:vAlign w:val="center"/>
          </w:tcPr>
          <w:p w14:paraId="7FBB5695" w14:textId="77777777" w:rsidR="00A64D77" w:rsidRPr="009D544A" w:rsidRDefault="00000000">
            <w:pPr>
              <w:rPr>
                <w:sz w:val="24"/>
                <w:szCs w:val="24"/>
              </w:rPr>
            </w:pPr>
            <w:r w:rsidRPr="009D544A">
              <w:rPr>
                <w:sz w:val="24"/>
                <w:szCs w:val="24"/>
              </w:rPr>
              <w:t>No new statement specific to Chad identified for this week</w:t>
            </w:r>
          </w:p>
        </w:tc>
        <w:tc>
          <w:tcPr>
            <w:tcW w:w="3226" w:type="dxa"/>
            <w:tcMar>
              <w:top w:w="60" w:type="dxa"/>
              <w:left w:w="100" w:type="dxa"/>
              <w:bottom w:w="60" w:type="dxa"/>
              <w:right w:w="100" w:type="dxa"/>
            </w:tcMar>
            <w:vAlign w:val="center"/>
          </w:tcPr>
          <w:p w14:paraId="50F5934E" w14:textId="77777777" w:rsidR="00A64D77" w:rsidRPr="009D544A" w:rsidRDefault="00000000">
            <w:pPr>
              <w:rPr>
                <w:sz w:val="24"/>
                <w:szCs w:val="24"/>
              </w:rPr>
            </w:pPr>
            <w:r w:rsidRPr="009D544A">
              <w:rPr>
                <w:sz w:val="24"/>
                <w:szCs w:val="24"/>
              </w:rPr>
              <w:t>Standing concern over Sudan spillover</w:t>
            </w:r>
          </w:p>
        </w:tc>
      </w:tr>
      <w:tr w:rsidR="00A64D77" w:rsidRPr="009D544A" w14:paraId="3CAF1343" w14:textId="77777777">
        <w:tblPrEx>
          <w:tblCellMar>
            <w:top w:w="0" w:type="dxa"/>
            <w:bottom w:w="0" w:type="dxa"/>
          </w:tblCellMar>
        </w:tblPrEx>
        <w:tc>
          <w:tcPr>
            <w:tcW w:w="1600" w:type="dxa"/>
            <w:tcMar>
              <w:top w:w="60" w:type="dxa"/>
              <w:left w:w="100" w:type="dxa"/>
              <w:bottom w:w="60" w:type="dxa"/>
              <w:right w:w="100" w:type="dxa"/>
            </w:tcMar>
            <w:vAlign w:val="center"/>
          </w:tcPr>
          <w:p w14:paraId="23AB9331" w14:textId="77777777" w:rsidR="00A64D77" w:rsidRPr="009D544A" w:rsidRDefault="00000000">
            <w:pPr>
              <w:rPr>
                <w:sz w:val="24"/>
                <w:szCs w:val="24"/>
              </w:rPr>
            </w:pPr>
            <w:r w:rsidRPr="009D544A">
              <w:rPr>
                <w:sz w:val="24"/>
                <w:szCs w:val="24"/>
              </w:rPr>
              <w:t>ECCAS</w:t>
            </w:r>
          </w:p>
        </w:tc>
        <w:tc>
          <w:tcPr>
            <w:tcW w:w="4200" w:type="dxa"/>
            <w:tcMar>
              <w:top w:w="60" w:type="dxa"/>
              <w:left w:w="100" w:type="dxa"/>
              <w:bottom w:w="60" w:type="dxa"/>
              <w:right w:w="100" w:type="dxa"/>
            </w:tcMar>
            <w:vAlign w:val="center"/>
          </w:tcPr>
          <w:p w14:paraId="083A920D" w14:textId="77777777" w:rsidR="00A64D77" w:rsidRPr="009D544A" w:rsidRDefault="00000000">
            <w:pPr>
              <w:rPr>
                <w:sz w:val="24"/>
                <w:szCs w:val="24"/>
              </w:rPr>
            </w:pPr>
            <w:r w:rsidRPr="009D544A">
              <w:rPr>
                <w:sz w:val="24"/>
                <w:szCs w:val="24"/>
              </w:rPr>
              <w:t>No new statement identified</w:t>
            </w:r>
          </w:p>
        </w:tc>
        <w:tc>
          <w:tcPr>
            <w:tcW w:w="3226" w:type="dxa"/>
            <w:tcMar>
              <w:top w:w="60" w:type="dxa"/>
              <w:left w:w="100" w:type="dxa"/>
              <w:bottom w:w="60" w:type="dxa"/>
              <w:right w:w="100" w:type="dxa"/>
            </w:tcMar>
            <w:vAlign w:val="center"/>
          </w:tcPr>
          <w:p w14:paraId="4A01A8A1" w14:textId="77777777" w:rsidR="00A64D77" w:rsidRPr="009D544A" w:rsidRDefault="00000000">
            <w:pPr>
              <w:rPr>
                <w:sz w:val="24"/>
                <w:szCs w:val="24"/>
              </w:rPr>
            </w:pPr>
            <w:r w:rsidRPr="009D544A">
              <w:rPr>
                <w:sz w:val="24"/>
                <w:szCs w:val="24"/>
              </w:rPr>
              <w:t>Limited direct engagement this week</w:t>
            </w:r>
          </w:p>
        </w:tc>
      </w:tr>
      <w:tr w:rsidR="00A64D77" w:rsidRPr="009D544A" w14:paraId="43A322D2" w14:textId="77777777">
        <w:tblPrEx>
          <w:tblCellMar>
            <w:top w:w="0" w:type="dxa"/>
            <w:bottom w:w="0" w:type="dxa"/>
          </w:tblCellMar>
        </w:tblPrEx>
        <w:tc>
          <w:tcPr>
            <w:tcW w:w="1600" w:type="dxa"/>
            <w:tcMar>
              <w:top w:w="60" w:type="dxa"/>
              <w:left w:w="100" w:type="dxa"/>
              <w:bottom w:w="60" w:type="dxa"/>
              <w:right w:w="100" w:type="dxa"/>
            </w:tcMar>
            <w:vAlign w:val="center"/>
          </w:tcPr>
          <w:p w14:paraId="2382C4F6" w14:textId="77777777" w:rsidR="00A64D77" w:rsidRPr="009D544A" w:rsidRDefault="00000000">
            <w:pPr>
              <w:rPr>
                <w:sz w:val="24"/>
                <w:szCs w:val="24"/>
              </w:rPr>
            </w:pPr>
            <w:r w:rsidRPr="009D544A">
              <w:rPr>
                <w:sz w:val="24"/>
                <w:szCs w:val="24"/>
              </w:rPr>
              <w:t>Lake Chad Basin Commission / MNJTF</w:t>
            </w:r>
          </w:p>
        </w:tc>
        <w:tc>
          <w:tcPr>
            <w:tcW w:w="4200" w:type="dxa"/>
            <w:tcMar>
              <w:top w:w="60" w:type="dxa"/>
              <w:left w:w="100" w:type="dxa"/>
              <w:bottom w:w="60" w:type="dxa"/>
              <w:right w:w="100" w:type="dxa"/>
            </w:tcMar>
            <w:vAlign w:val="center"/>
          </w:tcPr>
          <w:p w14:paraId="6ACAE01D" w14:textId="77777777" w:rsidR="00A64D77" w:rsidRPr="009D544A" w:rsidRDefault="00000000">
            <w:pPr>
              <w:rPr>
                <w:sz w:val="24"/>
                <w:szCs w:val="24"/>
              </w:rPr>
            </w:pPr>
            <w:r w:rsidRPr="009D544A">
              <w:rPr>
                <w:sz w:val="24"/>
                <w:szCs w:val="24"/>
              </w:rPr>
              <w:t>No new action specific to Chad identified for this week</w:t>
            </w:r>
          </w:p>
        </w:tc>
        <w:tc>
          <w:tcPr>
            <w:tcW w:w="3226" w:type="dxa"/>
            <w:tcMar>
              <w:top w:w="60" w:type="dxa"/>
              <w:left w:w="100" w:type="dxa"/>
              <w:bottom w:w="60" w:type="dxa"/>
              <w:right w:w="100" w:type="dxa"/>
            </w:tcMar>
            <w:vAlign w:val="center"/>
          </w:tcPr>
          <w:p w14:paraId="0404B512" w14:textId="77777777" w:rsidR="00A64D77" w:rsidRPr="009D544A" w:rsidRDefault="00000000">
            <w:pPr>
              <w:rPr>
                <w:sz w:val="24"/>
                <w:szCs w:val="24"/>
              </w:rPr>
            </w:pPr>
            <w:r w:rsidRPr="009D544A">
              <w:rPr>
                <w:sz w:val="24"/>
                <w:szCs w:val="24"/>
              </w:rPr>
              <w:t>Standing coordination</w:t>
            </w:r>
          </w:p>
        </w:tc>
      </w:tr>
    </w:tbl>
    <w:p w14:paraId="647B9D5E" w14:textId="77777777" w:rsidR="00A64D77" w:rsidRPr="009D544A" w:rsidRDefault="00A64D77">
      <w:pPr>
        <w:spacing w:after="80"/>
        <w:rPr>
          <w:sz w:val="24"/>
          <w:szCs w:val="24"/>
        </w:rPr>
      </w:pPr>
    </w:p>
    <w:p w14:paraId="7550F922" w14:textId="77777777" w:rsidR="00A64D77" w:rsidRPr="00CC35E0" w:rsidRDefault="00000000">
      <w:pPr>
        <w:pStyle w:val="Heading2"/>
        <w:spacing w:before="200" w:after="100"/>
        <w:rPr>
          <w:color w:val="auto"/>
          <w:sz w:val="24"/>
          <w:szCs w:val="24"/>
        </w:rPr>
      </w:pPr>
      <w:r w:rsidRPr="00CC35E0">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64D77" w:rsidRPr="009D544A" w14:paraId="7E6760F2" w14:textId="77777777" w:rsidTr="00CC35E0">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3E729353" w14:textId="77777777" w:rsidR="00A64D77" w:rsidRPr="009D544A" w:rsidRDefault="00000000">
            <w:pPr>
              <w:rPr>
                <w:sz w:val="24"/>
                <w:szCs w:val="24"/>
              </w:rPr>
            </w:pPr>
            <w:r w:rsidRPr="009D544A">
              <w:rPr>
                <w:b/>
                <w:bCs/>
                <w:sz w:val="24"/>
                <w:szCs w:val="24"/>
              </w:rPr>
              <w:t>Actor</w:t>
            </w:r>
          </w:p>
        </w:tc>
        <w:tc>
          <w:tcPr>
            <w:tcW w:w="6826" w:type="dxa"/>
            <w:shd w:val="clear" w:color="auto" w:fill="auto"/>
            <w:tcMar>
              <w:top w:w="60" w:type="dxa"/>
              <w:left w:w="100" w:type="dxa"/>
              <w:bottom w:w="60" w:type="dxa"/>
              <w:right w:w="100" w:type="dxa"/>
            </w:tcMar>
            <w:vAlign w:val="center"/>
          </w:tcPr>
          <w:p w14:paraId="4C8AA84D" w14:textId="77777777" w:rsidR="00A64D77" w:rsidRPr="009D544A" w:rsidRDefault="00000000">
            <w:pPr>
              <w:rPr>
                <w:sz w:val="24"/>
                <w:szCs w:val="24"/>
              </w:rPr>
            </w:pPr>
            <w:r w:rsidRPr="009D544A">
              <w:rPr>
                <w:b/>
                <w:bCs/>
                <w:sz w:val="24"/>
                <w:szCs w:val="24"/>
              </w:rPr>
              <w:t>Action / Statement</w:t>
            </w:r>
          </w:p>
        </w:tc>
      </w:tr>
      <w:tr w:rsidR="00A64D77" w:rsidRPr="009D544A" w14:paraId="58A64922" w14:textId="77777777">
        <w:tblPrEx>
          <w:tblCellMar>
            <w:top w:w="0" w:type="dxa"/>
            <w:bottom w:w="0" w:type="dxa"/>
          </w:tblCellMar>
        </w:tblPrEx>
        <w:tc>
          <w:tcPr>
            <w:tcW w:w="2200" w:type="dxa"/>
            <w:tcMar>
              <w:top w:w="60" w:type="dxa"/>
              <w:left w:w="100" w:type="dxa"/>
              <w:bottom w:w="60" w:type="dxa"/>
              <w:right w:w="100" w:type="dxa"/>
            </w:tcMar>
            <w:vAlign w:val="center"/>
          </w:tcPr>
          <w:p w14:paraId="5EFF0EFC" w14:textId="77777777" w:rsidR="00A64D77" w:rsidRPr="009D544A" w:rsidRDefault="00000000">
            <w:pPr>
              <w:rPr>
                <w:sz w:val="24"/>
                <w:szCs w:val="24"/>
              </w:rPr>
            </w:pPr>
            <w:r w:rsidRPr="009D544A">
              <w:rPr>
                <w:sz w:val="24"/>
                <w:szCs w:val="24"/>
              </w:rPr>
              <w:t>UNHCR</w:t>
            </w:r>
          </w:p>
        </w:tc>
        <w:tc>
          <w:tcPr>
            <w:tcW w:w="6826" w:type="dxa"/>
            <w:tcMar>
              <w:top w:w="60" w:type="dxa"/>
              <w:left w:w="100" w:type="dxa"/>
              <w:bottom w:w="60" w:type="dxa"/>
              <w:right w:w="100" w:type="dxa"/>
            </w:tcMar>
            <w:vAlign w:val="center"/>
          </w:tcPr>
          <w:p w14:paraId="79EEC91D" w14:textId="77777777" w:rsidR="00A64D77" w:rsidRPr="009D544A" w:rsidRDefault="00000000">
            <w:pPr>
              <w:rPr>
                <w:sz w:val="24"/>
                <w:szCs w:val="24"/>
              </w:rPr>
            </w:pPr>
            <w:r w:rsidRPr="009D544A">
              <w:rPr>
                <w:sz w:val="24"/>
                <w:szCs w:val="24"/>
              </w:rPr>
              <w:t>Continued its emergency response and funding appeal; posted its latest situation update on 27–28 September</w:t>
            </w:r>
          </w:p>
        </w:tc>
      </w:tr>
      <w:tr w:rsidR="00A64D77" w:rsidRPr="009D544A" w14:paraId="1E7590AF" w14:textId="77777777">
        <w:tblPrEx>
          <w:tblCellMar>
            <w:top w:w="0" w:type="dxa"/>
            <w:bottom w:w="0" w:type="dxa"/>
          </w:tblCellMar>
        </w:tblPrEx>
        <w:tc>
          <w:tcPr>
            <w:tcW w:w="2200" w:type="dxa"/>
            <w:tcMar>
              <w:top w:w="60" w:type="dxa"/>
              <w:left w:w="100" w:type="dxa"/>
              <w:bottom w:w="60" w:type="dxa"/>
              <w:right w:w="100" w:type="dxa"/>
            </w:tcMar>
            <w:vAlign w:val="center"/>
          </w:tcPr>
          <w:p w14:paraId="7E5070E5" w14:textId="77777777" w:rsidR="00A64D77" w:rsidRPr="009D544A" w:rsidRDefault="00000000">
            <w:pPr>
              <w:rPr>
                <w:sz w:val="24"/>
                <w:szCs w:val="24"/>
              </w:rPr>
            </w:pPr>
            <w:r w:rsidRPr="009D544A">
              <w:rPr>
                <w:sz w:val="24"/>
                <w:szCs w:val="24"/>
              </w:rPr>
              <w:t>Donor governments</w:t>
            </w:r>
          </w:p>
        </w:tc>
        <w:tc>
          <w:tcPr>
            <w:tcW w:w="6826" w:type="dxa"/>
            <w:tcMar>
              <w:top w:w="60" w:type="dxa"/>
              <w:left w:w="100" w:type="dxa"/>
              <w:bottom w:w="60" w:type="dxa"/>
              <w:right w:w="100" w:type="dxa"/>
            </w:tcMar>
            <w:vAlign w:val="center"/>
          </w:tcPr>
          <w:p w14:paraId="6F07EF55" w14:textId="77777777" w:rsidR="00A64D77" w:rsidRPr="009D544A" w:rsidRDefault="00000000">
            <w:pPr>
              <w:rPr>
                <w:sz w:val="24"/>
                <w:szCs w:val="24"/>
              </w:rPr>
            </w:pPr>
            <w:r w:rsidRPr="009D544A">
              <w:rPr>
                <w:sz w:val="24"/>
                <w:szCs w:val="24"/>
              </w:rPr>
              <w:t>UNHCR attributed part of the funding gap to billions of dollars in foreign-aid cuts by the United States and other donors over the past year</w:t>
            </w:r>
          </w:p>
        </w:tc>
      </w:tr>
      <w:tr w:rsidR="00A64D77" w:rsidRPr="009D544A" w14:paraId="0D015F87" w14:textId="77777777">
        <w:tblPrEx>
          <w:tblCellMar>
            <w:top w:w="0" w:type="dxa"/>
            <w:bottom w:w="0" w:type="dxa"/>
          </w:tblCellMar>
        </w:tblPrEx>
        <w:tc>
          <w:tcPr>
            <w:tcW w:w="2200" w:type="dxa"/>
            <w:tcMar>
              <w:top w:w="60" w:type="dxa"/>
              <w:left w:w="100" w:type="dxa"/>
              <w:bottom w:w="60" w:type="dxa"/>
              <w:right w:w="100" w:type="dxa"/>
            </w:tcMar>
            <w:vAlign w:val="center"/>
          </w:tcPr>
          <w:p w14:paraId="1F3C4658" w14:textId="77777777" w:rsidR="00A64D77" w:rsidRPr="009D544A" w:rsidRDefault="00000000">
            <w:pPr>
              <w:rPr>
                <w:sz w:val="24"/>
                <w:szCs w:val="24"/>
              </w:rPr>
            </w:pPr>
            <w:r w:rsidRPr="009D544A">
              <w:rPr>
                <w:sz w:val="24"/>
                <w:szCs w:val="24"/>
              </w:rPr>
              <w:t>European Union</w:t>
            </w:r>
          </w:p>
        </w:tc>
        <w:tc>
          <w:tcPr>
            <w:tcW w:w="6826" w:type="dxa"/>
            <w:tcMar>
              <w:top w:w="60" w:type="dxa"/>
              <w:left w:w="100" w:type="dxa"/>
              <w:bottom w:w="60" w:type="dxa"/>
              <w:right w:w="100" w:type="dxa"/>
            </w:tcMar>
            <w:vAlign w:val="center"/>
          </w:tcPr>
          <w:p w14:paraId="66635D5B" w14:textId="77777777" w:rsidR="00A64D77" w:rsidRPr="009D544A" w:rsidRDefault="00000000">
            <w:pPr>
              <w:rPr>
                <w:sz w:val="24"/>
                <w:szCs w:val="24"/>
              </w:rPr>
            </w:pPr>
            <w:r w:rsidRPr="009D544A">
              <w:rPr>
                <w:sz w:val="24"/>
                <w:szCs w:val="24"/>
              </w:rPr>
              <w:t>No new announcement specific to this week identified</w:t>
            </w:r>
          </w:p>
        </w:tc>
      </w:tr>
    </w:tbl>
    <w:p w14:paraId="08BA6E00" w14:textId="77777777" w:rsidR="00A64D77" w:rsidRPr="009D544A" w:rsidRDefault="00A64D77">
      <w:pPr>
        <w:spacing w:after="80"/>
        <w:rPr>
          <w:sz w:val="24"/>
          <w:szCs w:val="24"/>
        </w:rPr>
      </w:pPr>
    </w:p>
    <w:p w14:paraId="731AB310" w14:textId="77777777" w:rsidR="00A64D77" w:rsidRPr="00CC35E0" w:rsidRDefault="00000000">
      <w:pPr>
        <w:pStyle w:val="Heading2"/>
        <w:spacing w:before="200" w:after="100"/>
        <w:rPr>
          <w:color w:val="auto"/>
          <w:sz w:val="24"/>
          <w:szCs w:val="24"/>
        </w:rPr>
      </w:pPr>
      <w:r w:rsidRPr="00CC35E0">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A64D77" w:rsidRPr="009D544A" w14:paraId="5C814450" w14:textId="77777777" w:rsidTr="00CC35E0">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62546E70" w14:textId="77777777" w:rsidR="00A64D77" w:rsidRPr="009D544A" w:rsidRDefault="00000000">
            <w:pPr>
              <w:rPr>
                <w:sz w:val="24"/>
                <w:szCs w:val="24"/>
              </w:rPr>
            </w:pPr>
            <w:r w:rsidRPr="009D544A">
              <w:rPr>
                <w:b/>
                <w:bCs/>
                <w:sz w:val="24"/>
                <w:szCs w:val="24"/>
              </w:rPr>
              <w:lastRenderedPageBreak/>
              <w:t>Initiative</w:t>
            </w:r>
          </w:p>
        </w:tc>
        <w:tc>
          <w:tcPr>
            <w:tcW w:w="2400" w:type="dxa"/>
            <w:shd w:val="clear" w:color="auto" w:fill="auto"/>
            <w:tcMar>
              <w:top w:w="60" w:type="dxa"/>
              <w:left w:w="100" w:type="dxa"/>
              <w:bottom w:w="60" w:type="dxa"/>
              <w:right w:w="100" w:type="dxa"/>
            </w:tcMar>
            <w:vAlign w:val="center"/>
          </w:tcPr>
          <w:p w14:paraId="5C1DA1D1" w14:textId="77777777" w:rsidR="00A64D77" w:rsidRPr="009D544A" w:rsidRDefault="00000000">
            <w:pPr>
              <w:rPr>
                <w:sz w:val="24"/>
                <w:szCs w:val="24"/>
              </w:rPr>
            </w:pPr>
            <w:r w:rsidRPr="009D544A">
              <w:rPr>
                <w:b/>
                <w:bCs/>
                <w:sz w:val="24"/>
                <w:szCs w:val="24"/>
              </w:rPr>
              <w:t>Lead Actor</w:t>
            </w:r>
          </w:p>
        </w:tc>
        <w:tc>
          <w:tcPr>
            <w:tcW w:w="4026" w:type="dxa"/>
            <w:shd w:val="clear" w:color="auto" w:fill="auto"/>
            <w:tcMar>
              <w:top w:w="60" w:type="dxa"/>
              <w:left w:w="100" w:type="dxa"/>
              <w:bottom w:w="60" w:type="dxa"/>
              <w:right w:w="100" w:type="dxa"/>
            </w:tcMar>
            <w:vAlign w:val="center"/>
          </w:tcPr>
          <w:p w14:paraId="77D5B4AD" w14:textId="77777777" w:rsidR="00A64D77" w:rsidRPr="009D544A" w:rsidRDefault="00000000">
            <w:pPr>
              <w:rPr>
                <w:sz w:val="24"/>
                <w:szCs w:val="24"/>
              </w:rPr>
            </w:pPr>
            <w:r w:rsidRPr="009D544A">
              <w:rPr>
                <w:b/>
                <w:bCs/>
                <w:sz w:val="24"/>
                <w:szCs w:val="24"/>
              </w:rPr>
              <w:t>Progress</w:t>
            </w:r>
          </w:p>
        </w:tc>
      </w:tr>
      <w:tr w:rsidR="00A64D77" w:rsidRPr="009D544A" w14:paraId="2A2100DC" w14:textId="77777777">
        <w:tblPrEx>
          <w:tblCellMar>
            <w:top w:w="0" w:type="dxa"/>
            <w:bottom w:w="0" w:type="dxa"/>
          </w:tblCellMar>
        </w:tblPrEx>
        <w:tc>
          <w:tcPr>
            <w:tcW w:w="2600" w:type="dxa"/>
            <w:tcMar>
              <w:top w:w="60" w:type="dxa"/>
              <w:left w:w="100" w:type="dxa"/>
              <w:bottom w:w="60" w:type="dxa"/>
              <w:right w:w="100" w:type="dxa"/>
            </w:tcMar>
            <w:vAlign w:val="center"/>
          </w:tcPr>
          <w:p w14:paraId="66268774" w14:textId="77777777" w:rsidR="00A64D77" w:rsidRPr="009D544A" w:rsidRDefault="00000000">
            <w:pPr>
              <w:rPr>
                <w:sz w:val="24"/>
                <w:szCs w:val="24"/>
              </w:rPr>
            </w:pPr>
            <w:r w:rsidRPr="009D544A">
              <w:rPr>
                <w:sz w:val="24"/>
                <w:szCs w:val="24"/>
              </w:rPr>
              <w:t>Presidential pardons of political opponents</w:t>
            </w:r>
          </w:p>
        </w:tc>
        <w:tc>
          <w:tcPr>
            <w:tcW w:w="2400" w:type="dxa"/>
            <w:tcMar>
              <w:top w:w="60" w:type="dxa"/>
              <w:left w:w="100" w:type="dxa"/>
              <w:bottom w:w="60" w:type="dxa"/>
              <w:right w:w="100" w:type="dxa"/>
            </w:tcMar>
            <w:vAlign w:val="center"/>
          </w:tcPr>
          <w:p w14:paraId="6F275789" w14:textId="77777777" w:rsidR="00A64D77" w:rsidRPr="009D544A" w:rsidRDefault="00000000">
            <w:pPr>
              <w:rPr>
                <w:sz w:val="24"/>
                <w:szCs w:val="24"/>
              </w:rPr>
            </w:pPr>
            <w:r w:rsidRPr="009D544A">
              <w:rPr>
                <w:sz w:val="24"/>
                <w:szCs w:val="24"/>
              </w:rPr>
              <w:t>Presidency of Chad</w:t>
            </w:r>
          </w:p>
        </w:tc>
        <w:tc>
          <w:tcPr>
            <w:tcW w:w="4026" w:type="dxa"/>
            <w:tcMar>
              <w:top w:w="60" w:type="dxa"/>
              <w:left w:w="100" w:type="dxa"/>
              <w:bottom w:w="60" w:type="dxa"/>
              <w:right w:w="100" w:type="dxa"/>
            </w:tcMar>
            <w:vAlign w:val="center"/>
          </w:tcPr>
          <w:p w14:paraId="53562046" w14:textId="77777777" w:rsidR="00A64D77" w:rsidRPr="009D544A" w:rsidRDefault="00000000">
            <w:pPr>
              <w:rPr>
                <w:sz w:val="24"/>
                <w:szCs w:val="24"/>
              </w:rPr>
            </w:pPr>
            <w:r w:rsidRPr="009D544A">
              <w:rPr>
                <w:sz w:val="24"/>
                <w:szCs w:val="24"/>
              </w:rPr>
              <w:t>Announced in August 2026 as a reconciliation gesture; whether it eases tensions after years of repression remains to be seen (CrisisWatch)</w:t>
            </w:r>
          </w:p>
        </w:tc>
      </w:tr>
    </w:tbl>
    <w:p w14:paraId="4F2AD32F" w14:textId="77777777" w:rsidR="00A64D77" w:rsidRPr="00CC35E0" w:rsidRDefault="00000000">
      <w:pPr>
        <w:pStyle w:val="Heading1"/>
        <w:spacing w:before="300" w:after="120"/>
        <w:rPr>
          <w:color w:val="auto"/>
          <w:sz w:val="24"/>
          <w:szCs w:val="24"/>
        </w:rPr>
      </w:pPr>
      <w:r w:rsidRPr="00CC35E0">
        <w:rPr>
          <w:b/>
          <w:bCs/>
          <w:color w:val="auto"/>
          <w:sz w:val="24"/>
          <w:szCs w:val="24"/>
        </w:rPr>
        <w:t>9. CHAD–SUDAN REGIONAL RELATIONS</w:t>
      </w:r>
    </w:p>
    <w:p w14:paraId="38F4950E" w14:textId="77777777" w:rsidR="00A64D77" w:rsidRPr="00CC35E0" w:rsidRDefault="00000000">
      <w:pPr>
        <w:pStyle w:val="Heading2"/>
        <w:spacing w:before="200" w:after="100"/>
        <w:rPr>
          <w:color w:val="auto"/>
          <w:sz w:val="24"/>
          <w:szCs w:val="24"/>
        </w:rPr>
      </w:pPr>
      <w:r w:rsidRPr="00CC35E0">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A64D77" w:rsidRPr="009D544A" w14:paraId="0F2C51C2" w14:textId="77777777" w:rsidTr="00CC35E0">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1A0711E8" w14:textId="77777777" w:rsidR="00A64D77" w:rsidRPr="009D544A" w:rsidRDefault="00000000">
            <w:pPr>
              <w:rPr>
                <w:sz w:val="24"/>
                <w:szCs w:val="24"/>
              </w:rPr>
            </w:pPr>
            <w:r w:rsidRPr="009D544A">
              <w:rPr>
                <w:b/>
                <w:bCs/>
                <w:sz w:val="24"/>
                <w:szCs w:val="24"/>
              </w:rPr>
              <w:t>Date</w:t>
            </w:r>
          </w:p>
        </w:tc>
        <w:tc>
          <w:tcPr>
            <w:tcW w:w="4826" w:type="dxa"/>
            <w:shd w:val="clear" w:color="auto" w:fill="auto"/>
            <w:tcMar>
              <w:top w:w="60" w:type="dxa"/>
              <w:left w:w="100" w:type="dxa"/>
              <w:bottom w:w="60" w:type="dxa"/>
              <w:right w:w="100" w:type="dxa"/>
            </w:tcMar>
            <w:vAlign w:val="center"/>
          </w:tcPr>
          <w:p w14:paraId="1C46A044" w14:textId="77777777" w:rsidR="00A64D77" w:rsidRPr="009D544A" w:rsidRDefault="00000000">
            <w:pPr>
              <w:rPr>
                <w:sz w:val="24"/>
                <w:szCs w:val="24"/>
              </w:rPr>
            </w:pPr>
            <w:r w:rsidRPr="009D544A">
              <w:rPr>
                <w:b/>
                <w:bCs/>
                <w:sz w:val="24"/>
                <w:szCs w:val="24"/>
              </w:rPr>
              <w:t>Incident</w:t>
            </w:r>
          </w:p>
        </w:tc>
        <w:tc>
          <w:tcPr>
            <w:tcW w:w="2800" w:type="dxa"/>
            <w:shd w:val="clear" w:color="auto" w:fill="auto"/>
            <w:tcMar>
              <w:top w:w="60" w:type="dxa"/>
              <w:left w:w="100" w:type="dxa"/>
              <w:bottom w:w="60" w:type="dxa"/>
              <w:right w:w="100" w:type="dxa"/>
            </w:tcMar>
            <w:vAlign w:val="center"/>
          </w:tcPr>
          <w:p w14:paraId="5C7EFFE8" w14:textId="77777777" w:rsidR="00A64D77" w:rsidRPr="009D544A" w:rsidRDefault="00000000">
            <w:pPr>
              <w:rPr>
                <w:sz w:val="24"/>
                <w:szCs w:val="24"/>
              </w:rPr>
            </w:pPr>
            <w:r w:rsidRPr="009D544A">
              <w:rPr>
                <w:b/>
                <w:bCs/>
                <w:sz w:val="24"/>
                <w:szCs w:val="24"/>
              </w:rPr>
              <w:t>Source</w:t>
            </w:r>
          </w:p>
        </w:tc>
      </w:tr>
      <w:tr w:rsidR="00A64D77" w:rsidRPr="009D544A" w14:paraId="2C83B5ED" w14:textId="77777777">
        <w:tblPrEx>
          <w:tblCellMar>
            <w:top w:w="0" w:type="dxa"/>
            <w:bottom w:w="0" w:type="dxa"/>
          </w:tblCellMar>
        </w:tblPrEx>
        <w:tc>
          <w:tcPr>
            <w:tcW w:w="1400" w:type="dxa"/>
            <w:tcMar>
              <w:top w:w="60" w:type="dxa"/>
              <w:left w:w="100" w:type="dxa"/>
              <w:bottom w:w="60" w:type="dxa"/>
              <w:right w:w="100" w:type="dxa"/>
            </w:tcMar>
            <w:vAlign w:val="center"/>
          </w:tcPr>
          <w:p w14:paraId="32493739" w14:textId="77777777" w:rsidR="00A64D77" w:rsidRPr="009D544A" w:rsidRDefault="00000000">
            <w:pPr>
              <w:rPr>
                <w:sz w:val="24"/>
                <w:szCs w:val="24"/>
              </w:rPr>
            </w:pPr>
            <w:r w:rsidRPr="009D544A">
              <w:rPr>
                <w:sz w:val="24"/>
                <w:szCs w:val="24"/>
              </w:rPr>
              <w:t>Background (Aug 2026)</w:t>
            </w:r>
          </w:p>
        </w:tc>
        <w:tc>
          <w:tcPr>
            <w:tcW w:w="4826" w:type="dxa"/>
            <w:tcMar>
              <w:top w:w="60" w:type="dxa"/>
              <w:left w:w="100" w:type="dxa"/>
              <w:bottom w:w="60" w:type="dxa"/>
              <w:right w:w="100" w:type="dxa"/>
            </w:tcMar>
            <w:vAlign w:val="center"/>
          </w:tcPr>
          <w:p w14:paraId="3DD864F1" w14:textId="77777777" w:rsidR="00A64D77" w:rsidRPr="009D544A" w:rsidRDefault="00000000">
            <w:pPr>
              <w:rPr>
                <w:sz w:val="24"/>
                <w:szCs w:val="24"/>
              </w:rPr>
            </w:pPr>
            <w:r w:rsidRPr="009D544A">
              <w:rPr>
                <w:sz w:val="24"/>
                <w:szCs w:val="24"/>
              </w:rPr>
              <w:t>Chad accused the Sudanese army of airstrikes inside Chadian territory as Sudan's war continued to spill across borders</w:t>
            </w:r>
          </w:p>
        </w:tc>
        <w:tc>
          <w:tcPr>
            <w:tcW w:w="2800" w:type="dxa"/>
            <w:tcMar>
              <w:top w:w="60" w:type="dxa"/>
              <w:left w:w="100" w:type="dxa"/>
              <w:bottom w:w="60" w:type="dxa"/>
              <w:right w:w="100" w:type="dxa"/>
            </w:tcMar>
            <w:vAlign w:val="center"/>
          </w:tcPr>
          <w:p w14:paraId="31A54639" w14:textId="77777777" w:rsidR="00A64D77" w:rsidRPr="009D544A" w:rsidRDefault="00000000">
            <w:pPr>
              <w:rPr>
                <w:sz w:val="24"/>
                <w:szCs w:val="24"/>
              </w:rPr>
            </w:pPr>
            <w:r w:rsidRPr="009D544A">
              <w:rPr>
                <w:sz w:val="24"/>
                <w:szCs w:val="24"/>
              </w:rPr>
              <w:t>Crisis Group CrisisWatch (August 2026)</w:t>
            </w:r>
          </w:p>
        </w:tc>
      </w:tr>
    </w:tbl>
    <w:p w14:paraId="53E707EF" w14:textId="77777777" w:rsidR="00A64D77" w:rsidRPr="009D544A" w:rsidRDefault="00A64D77">
      <w:pPr>
        <w:spacing w:after="80"/>
        <w:rPr>
          <w:sz w:val="24"/>
          <w:szCs w:val="24"/>
        </w:rPr>
      </w:pPr>
    </w:p>
    <w:p w14:paraId="61283690" w14:textId="77777777" w:rsidR="00A64D77" w:rsidRPr="00CC35E0" w:rsidRDefault="00000000">
      <w:pPr>
        <w:pStyle w:val="Heading2"/>
        <w:spacing w:before="200" w:after="100"/>
        <w:rPr>
          <w:color w:val="auto"/>
          <w:sz w:val="24"/>
          <w:szCs w:val="24"/>
        </w:rPr>
      </w:pPr>
      <w:r w:rsidRPr="00CC35E0">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A64D77" w:rsidRPr="009D544A" w14:paraId="0094DA5C" w14:textId="77777777" w:rsidTr="00CC35E0">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EC20AE0" w14:textId="77777777" w:rsidR="00A64D77" w:rsidRPr="009D544A" w:rsidRDefault="00000000">
            <w:pPr>
              <w:rPr>
                <w:sz w:val="24"/>
                <w:szCs w:val="24"/>
              </w:rPr>
            </w:pPr>
            <w:r w:rsidRPr="009D544A">
              <w:rPr>
                <w:b/>
                <w:bCs/>
                <w:sz w:val="24"/>
                <w:szCs w:val="24"/>
              </w:rPr>
              <w:t>Date</w:t>
            </w:r>
          </w:p>
        </w:tc>
        <w:tc>
          <w:tcPr>
            <w:tcW w:w="7426" w:type="dxa"/>
            <w:shd w:val="clear" w:color="auto" w:fill="auto"/>
            <w:tcMar>
              <w:top w:w="60" w:type="dxa"/>
              <w:left w:w="100" w:type="dxa"/>
              <w:bottom w:w="60" w:type="dxa"/>
              <w:right w:w="100" w:type="dxa"/>
            </w:tcMar>
            <w:vAlign w:val="center"/>
          </w:tcPr>
          <w:p w14:paraId="5528280A" w14:textId="77777777" w:rsidR="00A64D77" w:rsidRPr="009D544A" w:rsidRDefault="00000000">
            <w:pPr>
              <w:rPr>
                <w:sz w:val="24"/>
                <w:szCs w:val="24"/>
              </w:rPr>
            </w:pPr>
            <w:r w:rsidRPr="009D544A">
              <w:rPr>
                <w:b/>
                <w:bCs/>
                <w:sz w:val="24"/>
                <w:szCs w:val="24"/>
              </w:rPr>
              <w:t>Development</w:t>
            </w:r>
          </w:p>
        </w:tc>
      </w:tr>
      <w:tr w:rsidR="00A64D77" w:rsidRPr="009D544A" w14:paraId="72A57329" w14:textId="77777777">
        <w:tblPrEx>
          <w:tblCellMar>
            <w:top w:w="0" w:type="dxa"/>
            <w:bottom w:w="0" w:type="dxa"/>
          </w:tblCellMar>
        </w:tblPrEx>
        <w:tc>
          <w:tcPr>
            <w:tcW w:w="1600" w:type="dxa"/>
            <w:tcMar>
              <w:top w:w="60" w:type="dxa"/>
              <w:left w:w="100" w:type="dxa"/>
              <w:bottom w:w="60" w:type="dxa"/>
              <w:right w:w="100" w:type="dxa"/>
            </w:tcMar>
            <w:vAlign w:val="center"/>
          </w:tcPr>
          <w:p w14:paraId="69899CEA" w14:textId="77777777" w:rsidR="00A64D77" w:rsidRPr="009D544A" w:rsidRDefault="00000000">
            <w:pPr>
              <w:rPr>
                <w:sz w:val="24"/>
                <w:szCs w:val="24"/>
              </w:rPr>
            </w:pPr>
            <w:r w:rsidRPr="009D544A">
              <w:rPr>
                <w:sz w:val="24"/>
                <w:szCs w:val="24"/>
              </w:rPr>
              <w:t>Week of 28 Sep–2 Oct 2026</w:t>
            </w:r>
          </w:p>
        </w:tc>
        <w:tc>
          <w:tcPr>
            <w:tcW w:w="7426" w:type="dxa"/>
            <w:tcMar>
              <w:top w:w="60" w:type="dxa"/>
              <w:left w:w="100" w:type="dxa"/>
              <w:bottom w:w="60" w:type="dxa"/>
              <w:right w:w="100" w:type="dxa"/>
            </w:tcMar>
            <w:vAlign w:val="center"/>
          </w:tcPr>
          <w:p w14:paraId="5F559E44" w14:textId="7111600C" w:rsidR="00A64D77" w:rsidRPr="009D544A" w:rsidRDefault="00000000">
            <w:pPr>
              <w:rPr>
                <w:sz w:val="24"/>
                <w:szCs w:val="24"/>
              </w:rPr>
            </w:pPr>
            <w:r w:rsidRPr="009D544A">
              <w:rPr>
                <w:sz w:val="24"/>
                <w:szCs w:val="24"/>
              </w:rPr>
              <w:t>No new bilateral development identified between Chad and Sudanese parties</w:t>
            </w:r>
            <w:r w:rsidR="009825E0">
              <w:rPr>
                <w:sz w:val="24"/>
                <w:szCs w:val="24"/>
              </w:rPr>
              <w:t xml:space="preserve">. </w:t>
            </w:r>
          </w:p>
        </w:tc>
      </w:tr>
    </w:tbl>
    <w:p w14:paraId="503FF1A4" w14:textId="77777777" w:rsidR="00A64D77" w:rsidRPr="00CC35E0" w:rsidRDefault="00000000">
      <w:pPr>
        <w:pStyle w:val="Heading1"/>
        <w:spacing w:before="300" w:after="120"/>
        <w:rPr>
          <w:color w:val="auto"/>
          <w:sz w:val="24"/>
          <w:szCs w:val="24"/>
        </w:rPr>
      </w:pPr>
      <w:r w:rsidRPr="00CC35E0">
        <w:rPr>
          <w:b/>
          <w:bCs/>
          <w:color w:val="auto"/>
          <w:sz w:val="24"/>
          <w:szCs w:val="24"/>
        </w:rPr>
        <w:t>10. RELIGIOUS INSTITUTIONS, CIVIL SOCIETY AND NGOs</w:t>
      </w:r>
    </w:p>
    <w:p w14:paraId="40260342" w14:textId="77777777" w:rsidR="00A64D77" w:rsidRPr="00CC35E0" w:rsidRDefault="00000000">
      <w:pPr>
        <w:pStyle w:val="Heading2"/>
        <w:spacing w:before="200" w:after="100"/>
        <w:rPr>
          <w:color w:val="auto"/>
          <w:sz w:val="24"/>
          <w:szCs w:val="24"/>
        </w:rPr>
      </w:pPr>
      <w:r w:rsidRPr="00CC35E0">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64D77" w:rsidRPr="009D544A" w14:paraId="31ECAF9E" w14:textId="77777777" w:rsidTr="00CC35E0">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D57DD49" w14:textId="77777777" w:rsidR="00A64D77" w:rsidRPr="009D544A" w:rsidRDefault="00000000">
            <w:pPr>
              <w:rPr>
                <w:sz w:val="24"/>
                <w:szCs w:val="24"/>
              </w:rPr>
            </w:pPr>
            <w:r w:rsidRPr="009D544A">
              <w:rPr>
                <w:b/>
                <w:bCs/>
                <w:sz w:val="24"/>
                <w:szCs w:val="24"/>
              </w:rPr>
              <w:t>Actor</w:t>
            </w:r>
          </w:p>
        </w:tc>
        <w:tc>
          <w:tcPr>
            <w:tcW w:w="6826" w:type="dxa"/>
            <w:shd w:val="clear" w:color="auto" w:fill="auto"/>
            <w:tcMar>
              <w:top w:w="60" w:type="dxa"/>
              <w:left w:w="100" w:type="dxa"/>
              <w:bottom w:w="60" w:type="dxa"/>
              <w:right w:w="100" w:type="dxa"/>
            </w:tcMar>
            <w:vAlign w:val="center"/>
          </w:tcPr>
          <w:p w14:paraId="7ED0F8FB" w14:textId="77777777" w:rsidR="00A64D77" w:rsidRPr="009D544A" w:rsidRDefault="00000000">
            <w:pPr>
              <w:rPr>
                <w:sz w:val="24"/>
                <w:szCs w:val="24"/>
              </w:rPr>
            </w:pPr>
            <w:r w:rsidRPr="009D544A">
              <w:rPr>
                <w:b/>
                <w:bCs/>
                <w:sz w:val="24"/>
                <w:szCs w:val="24"/>
              </w:rPr>
              <w:t>Position / Message</w:t>
            </w:r>
          </w:p>
        </w:tc>
      </w:tr>
      <w:tr w:rsidR="00A64D77" w:rsidRPr="009D544A" w14:paraId="40B3D2B4" w14:textId="77777777">
        <w:tblPrEx>
          <w:tblCellMar>
            <w:top w:w="0" w:type="dxa"/>
            <w:bottom w:w="0" w:type="dxa"/>
          </w:tblCellMar>
        </w:tblPrEx>
        <w:tc>
          <w:tcPr>
            <w:tcW w:w="2200" w:type="dxa"/>
            <w:tcMar>
              <w:top w:w="60" w:type="dxa"/>
              <w:left w:w="100" w:type="dxa"/>
              <w:bottom w:w="60" w:type="dxa"/>
              <w:right w:w="100" w:type="dxa"/>
            </w:tcMar>
            <w:vAlign w:val="center"/>
          </w:tcPr>
          <w:p w14:paraId="601A12BE" w14:textId="77777777" w:rsidR="00A64D77" w:rsidRPr="009D544A" w:rsidRDefault="00000000">
            <w:pPr>
              <w:rPr>
                <w:sz w:val="24"/>
                <w:szCs w:val="24"/>
              </w:rPr>
            </w:pPr>
            <w:r w:rsidRPr="009D544A">
              <w:rPr>
                <w:sz w:val="24"/>
                <w:szCs w:val="24"/>
              </w:rPr>
              <w:t>Religious Institutions</w:t>
            </w:r>
          </w:p>
        </w:tc>
        <w:tc>
          <w:tcPr>
            <w:tcW w:w="6826" w:type="dxa"/>
            <w:tcMar>
              <w:top w:w="60" w:type="dxa"/>
              <w:left w:w="100" w:type="dxa"/>
              <w:bottom w:w="60" w:type="dxa"/>
              <w:right w:w="100" w:type="dxa"/>
            </w:tcMar>
            <w:vAlign w:val="center"/>
          </w:tcPr>
          <w:p w14:paraId="634DF4C3" w14:textId="77777777" w:rsidR="00A64D77" w:rsidRPr="009D544A" w:rsidRDefault="00000000">
            <w:pPr>
              <w:rPr>
                <w:sz w:val="24"/>
                <w:szCs w:val="24"/>
              </w:rPr>
            </w:pPr>
            <w:r w:rsidRPr="009D544A">
              <w:rPr>
                <w:sz w:val="24"/>
                <w:szCs w:val="24"/>
              </w:rPr>
              <w:t>No specific new statement identified for this week</w:t>
            </w:r>
          </w:p>
        </w:tc>
      </w:tr>
      <w:tr w:rsidR="00A64D77" w:rsidRPr="009D544A" w14:paraId="0B4EE8D6" w14:textId="77777777">
        <w:tblPrEx>
          <w:tblCellMar>
            <w:top w:w="0" w:type="dxa"/>
            <w:bottom w:w="0" w:type="dxa"/>
          </w:tblCellMar>
        </w:tblPrEx>
        <w:tc>
          <w:tcPr>
            <w:tcW w:w="2200" w:type="dxa"/>
            <w:tcMar>
              <w:top w:w="60" w:type="dxa"/>
              <w:left w:w="100" w:type="dxa"/>
              <w:bottom w:w="60" w:type="dxa"/>
              <w:right w:w="100" w:type="dxa"/>
            </w:tcMar>
            <w:vAlign w:val="center"/>
          </w:tcPr>
          <w:p w14:paraId="4DA71284" w14:textId="77777777" w:rsidR="00A64D77" w:rsidRPr="009D544A" w:rsidRDefault="00000000">
            <w:pPr>
              <w:rPr>
                <w:sz w:val="24"/>
                <w:szCs w:val="24"/>
              </w:rPr>
            </w:pPr>
            <w:r w:rsidRPr="009D544A">
              <w:rPr>
                <w:sz w:val="24"/>
                <w:szCs w:val="24"/>
              </w:rPr>
              <w:t>Civil Society</w:t>
            </w:r>
          </w:p>
        </w:tc>
        <w:tc>
          <w:tcPr>
            <w:tcW w:w="6826" w:type="dxa"/>
            <w:tcMar>
              <w:top w:w="60" w:type="dxa"/>
              <w:left w:w="100" w:type="dxa"/>
              <w:bottom w:w="60" w:type="dxa"/>
              <w:right w:w="100" w:type="dxa"/>
            </w:tcMar>
            <w:vAlign w:val="center"/>
          </w:tcPr>
          <w:p w14:paraId="1D7E249A" w14:textId="77777777" w:rsidR="00A64D77" w:rsidRPr="009D544A" w:rsidRDefault="00000000">
            <w:pPr>
              <w:rPr>
                <w:sz w:val="24"/>
                <w:szCs w:val="24"/>
              </w:rPr>
            </w:pPr>
            <w:r w:rsidRPr="009D544A">
              <w:rPr>
                <w:sz w:val="24"/>
                <w:szCs w:val="24"/>
              </w:rPr>
              <w:t>Limited independent commentary identified for this week</w:t>
            </w:r>
          </w:p>
        </w:tc>
      </w:tr>
      <w:tr w:rsidR="00A64D77" w:rsidRPr="009D544A" w14:paraId="6283F901" w14:textId="77777777">
        <w:tblPrEx>
          <w:tblCellMar>
            <w:top w:w="0" w:type="dxa"/>
            <w:bottom w:w="0" w:type="dxa"/>
          </w:tblCellMar>
        </w:tblPrEx>
        <w:tc>
          <w:tcPr>
            <w:tcW w:w="2200" w:type="dxa"/>
            <w:tcMar>
              <w:top w:w="60" w:type="dxa"/>
              <w:left w:w="100" w:type="dxa"/>
              <w:bottom w:w="60" w:type="dxa"/>
              <w:right w:w="100" w:type="dxa"/>
            </w:tcMar>
            <w:vAlign w:val="center"/>
          </w:tcPr>
          <w:p w14:paraId="6D4718C1" w14:textId="77777777" w:rsidR="00A64D77" w:rsidRPr="009D544A" w:rsidRDefault="00000000">
            <w:pPr>
              <w:rPr>
                <w:sz w:val="24"/>
                <w:szCs w:val="24"/>
              </w:rPr>
            </w:pPr>
            <w:r w:rsidRPr="009D544A">
              <w:rPr>
                <w:sz w:val="24"/>
                <w:szCs w:val="24"/>
              </w:rPr>
              <w:t>NGOs / UN agencies</w:t>
            </w:r>
          </w:p>
        </w:tc>
        <w:tc>
          <w:tcPr>
            <w:tcW w:w="6826" w:type="dxa"/>
            <w:tcMar>
              <w:top w:w="60" w:type="dxa"/>
              <w:left w:w="100" w:type="dxa"/>
              <w:bottom w:w="60" w:type="dxa"/>
              <w:right w:w="100" w:type="dxa"/>
            </w:tcMar>
            <w:vAlign w:val="center"/>
          </w:tcPr>
          <w:p w14:paraId="5B8D9B19" w14:textId="77777777" w:rsidR="00A64D77" w:rsidRPr="009D544A" w:rsidRDefault="00000000">
            <w:pPr>
              <w:rPr>
                <w:sz w:val="24"/>
                <w:szCs w:val="24"/>
              </w:rPr>
            </w:pPr>
            <w:r w:rsidRPr="009D544A">
              <w:rPr>
                <w:sz w:val="24"/>
                <w:szCs w:val="24"/>
              </w:rPr>
              <w:t>UNHCR and partners continued the emergency response and public appeals</w:t>
            </w:r>
          </w:p>
        </w:tc>
      </w:tr>
      <w:tr w:rsidR="00A64D77" w:rsidRPr="009D544A" w14:paraId="776C9183" w14:textId="77777777">
        <w:tblPrEx>
          <w:tblCellMar>
            <w:top w:w="0" w:type="dxa"/>
            <w:bottom w:w="0" w:type="dxa"/>
          </w:tblCellMar>
        </w:tblPrEx>
        <w:tc>
          <w:tcPr>
            <w:tcW w:w="2200" w:type="dxa"/>
            <w:tcMar>
              <w:top w:w="60" w:type="dxa"/>
              <w:left w:w="100" w:type="dxa"/>
              <w:bottom w:w="60" w:type="dxa"/>
              <w:right w:w="100" w:type="dxa"/>
            </w:tcMar>
            <w:vAlign w:val="center"/>
          </w:tcPr>
          <w:p w14:paraId="7BF47CEB" w14:textId="77777777" w:rsidR="00A64D77" w:rsidRPr="009D544A" w:rsidRDefault="00000000">
            <w:pPr>
              <w:rPr>
                <w:sz w:val="24"/>
                <w:szCs w:val="24"/>
              </w:rPr>
            </w:pPr>
            <w:r w:rsidRPr="009D544A">
              <w:rPr>
                <w:sz w:val="24"/>
                <w:szCs w:val="24"/>
              </w:rPr>
              <w:t>Women's Groups</w:t>
            </w:r>
          </w:p>
        </w:tc>
        <w:tc>
          <w:tcPr>
            <w:tcW w:w="6826" w:type="dxa"/>
            <w:tcMar>
              <w:top w:w="60" w:type="dxa"/>
              <w:left w:w="100" w:type="dxa"/>
              <w:bottom w:w="60" w:type="dxa"/>
              <w:right w:w="100" w:type="dxa"/>
            </w:tcMar>
            <w:vAlign w:val="center"/>
          </w:tcPr>
          <w:p w14:paraId="6D69303D" w14:textId="77777777" w:rsidR="00A64D77" w:rsidRPr="009D544A" w:rsidRDefault="00000000">
            <w:pPr>
              <w:rPr>
                <w:sz w:val="24"/>
                <w:szCs w:val="24"/>
              </w:rPr>
            </w:pPr>
            <w:r w:rsidRPr="009D544A">
              <w:rPr>
                <w:sz w:val="24"/>
                <w:szCs w:val="24"/>
              </w:rPr>
              <w:t>No specific new statement identified for this week</w:t>
            </w:r>
          </w:p>
        </w:tc>
      </w:tr>
      <w:tr w:rsidR="00A64D77" w:rsidRPr="009D544A" w14:paraId="14D12B7A" w14:textId="77777777">
        <w:tblPrEx>
          <w:tblCellMar>
            <w:top w:w="0" w:type="dxa"/>
            <w:bottom w:w="0" w:type="dxa"/>
          </w:tblCellMar>
        </w:tblPrEx>
        <w:tc>
          <w:tcPr>
            <w:tcW w:w="2200" w:type="dxa"/>
            <w:tcMar>
              <w:top w:w="60" w:type="dxa"/>
              <w:left w:w="100" w:type="dxa"/>
              <w:bottom w:w="60" w:type="dxa"/>
              <w:right w:w="100" w:type="dxa"/>
            </w:tcMar>
            <w:vAlign w:val="center"/>
          </w:tcPr>
          <w:p w14:paraId="1B174A73" w14:textId="77777777" w:rsidR="00A64D77" w:rsidRPr="009D544A" w:rsidRDefault="00000000">
            <w:pPr>
              <w:rPr>
                <w:sz w:val="24"/>
                <w:szCs w:val="24"/>
              </w:rPr>
            </w:pPr>
            <w:r w:rsidRPr="009D544A">
              <w:rPr>
                <w:sz w:val="24"/>
                <w:szCs w:val="24"/>
              </w:rPr>
              <w:t>Youth Organizations</w:t>
            </w:r>
          </w:p>
        </w:tc>
        <w:tc>
          <w:tcPr>
            <w:tcW w:w="6826" w:type="dxa"/>
            <w:tcMar>
              <w:top w:w="60" w:type="dxa"/>
              <w:left w:w="100" w:type="dxa"/>
              <w:bottom w:w="60" w:type="dxa"/>
              <w:right w:w="100" w:type="dxa"/>
            </w:tcMar>
            <w:vAlign w:val="center"/>
          </w:tcPr>
          <w:p w14:paraId="678FDAFE" w14:textId="77777777" w:rsidR="00A64D77" w:rsidRPr="009D544A" w:rsidRDefault="00000000">
            <w:pPr>
              <w:rPr>
                <w:sz w:val="24"/>
                <w:szCs w:val="24"/>
              </w:rPr>
            </w:pPr>
            <w:r w:rsidRPr="009D544A">
              <w:rPr>
                <w:sz w:val="24"/>
                <w:szCs w:val="24"/>
              </w:rPr>
              <w:t>No specific new statement identified for this week</w:t>
            </w:r>
          </w:p>
        </w:tc>
      </w:tr>
    </w:tbl>
    <w:p w14:paraId="377D9BB2" w14:textId="77777777" w:rsidR="00A64D77" w:rsidRPr="00CC35E0" w:rsidRDefault="00000000">
      <w:pPr>
        <w:pStyle w:val="Heading1"/>
        <w:spacing w:before="300" w:after="120"/>
        <w:rPr>
          <w:color w:val="auto"/>
          <w:sz w:val="24"/>
          <w:szCs w:val="24"/>
        </w:rPr>
      </w:pPr>
      <w:r w:rsidRPr="00CC35E0">
        <w:rPr>
          <w:b/>
          <w:bCs/>
          <w:color w:val="auto"/>
          <w:sz w:val="24"/>
          <w:szCs w:val="24"/>
        </w:rPr>
        <w:t>11. EARLY WARNING INDICATORS</w:t>
      </w:r>
    </w:p>
    <w:p w14:paraId="68CAD43A" w14:textId="77777777" w:rsidR="00A64D77" w:rsidRPr="009D544A" w:rsidRDefault="00000000">
      <w:pPr>
        <w:spacing w:after="160"/>
        <w:rPr>
          <w:sz w:val="24"/>
          <w:szCs w:val="24"/>
        </w:rPr>
      </w:pPr>
      <w:r w:rsidRPr="009D544A">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A64D77" w:rsidRPr="009D544A" w14:paraId="65D1E805" w14:textId="77777777" w:rsidTr="00CC35E0">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483CA9BC" w14:textId="77777777" w:rsidR="00A64D77" w:rsidRPr="009D544A" w:rsidRDefault="00000000">
            <w:pPr>
              <w:rPr>
                <w:sz w:val="24"/>
                <w:szCs w:val="24"/>
              </w:rPr>
            </w:pPr>
            <w:r w:rsidRPr="009D544A">
              <w:rPr>
                <w:b/>
                <w:bCs/>
                <w:sz w:val="24"/>
                <w:szCs w:val="24"/>
              </w:rPr>
              <w:t>Indicator</w:t>
            </w:r>
          </w:p>
        </w:tc>
        <w:tc>
          <w:tcPr>
            <w:tcW w:w="2000" w:type="dxa"/>
            <w:shd w:val="clear" w:color="auto" w:fill="auto"/>
            <w:tcMar>
              <w:top w:w="60" w:type="dxa"/>
              <w:left w:w="100" w:type="dxa"/>
              <w:bottom w:w="60" w:type="dxa"/>
              <w:right w:w="100" w:type="dxa"/>
            </w:tcMar>
            <w:vAlign w:val="center"/>
          </w:tcPr>
          <w:p w14:paraId="5A486404" w14:textId="77777777" w:rsidR="00A64D77" w:rsidRPr="009D544A" w:rsidRDefault="00000000">
            <w:pPr>
              <w:rPr>
                <w:sz w:val="24"/>
                <w:szCs w:val="24"/>
              </w:rPr>
            </w:pPr>
            <w:r w:rsidRPr="009D544A">
              <w:rPr>
                <w:b/>
                <w:bCs/>
                <w:sz w:val="24"/>
                <w:szCs w:val="24"/>
              </w:rPr>
              <w:t>Increasing</w:t>
            </w:r>
          </w:p>
        </w:tc>
        <w:tc>
          <w:tcPr>
            <w:tcW w:w="2000" w:type="dxa"/>
            <w:shd w:val="clear" w:color="auto" w:fill="auto"/>
            <w:tcMar>
              <w:top w:w="60" w:type="dxa"/>
              <w:left w:w="100" w:type="dxa"/>
              <w:bottom w:w="60" w:type="dxa"/>
              <w:right w:w="100" w:type="dxa"/>
            </w:tcMar>
            <w:vAlign w:val="center"/>
          </w:tcPr>
          <w:p w14:paraId="2631DBAD" w14:textId="77777777" w:rsidR="00A64D77" w:rsidRPr="009D544A" w:rsidRDefault="00000000">
            <w:pPr>
              <w:rPr>
                <w:sz w:val="24"/>
                <w:szCs w:val="24"/>
              </w:rPr>
            </w:pPr>
            <w:r w:rsidRPr="009D544A">
              <w:rPr>
                <w:b/>
                <w:bCs/>
                <w:sz w:val="24"/>
                <w:szCs w:val="24"/>
              </w:rPr>
              <w:t>Stable</w:t>
            </w:r>
          </w:p>
        </w:tc>
        <w:tc>
          <w:tcPr>
            <w:tcW w:w="2000" w:type="dxa"/>
            <w:shd w:val="clear" w:color="auto" w:fill="auto"/>
            <w:tcMar>
              <w:top w:w="60" w:type="dxa"/>
              <w:left w:w="100" w:type="dxa"/>
              <w:bottom w:w="60" w:type="dxa"/>
              <w:right w:w="100" w:type="dxa"/>
            </w:tcMar>
            <w:vAlign w:val="center"/>
          </w:tcPr>
          <w:p w14:paraId="61C536BD" w14:textId="77777777" w:rsidR="00A64D77" w:rsidRPr="009D544A" w:rsidRDefault="00000000">
            <w:pPr>
              <w:rPr>
                <w:sz w:val="24"/>
                <w:szCs w:val="24"/>
              </w:rPr>
            </w:pPr>
            <w:r w:rsidRPr="009D544A">
              <w:rPr>
                <w:b/>
                <w:bCs/>
                <w:sz w:val="24"/>
                <w:szCs w:val="24"/>
              </w:rPr>
              <w:t>Decreasing</w:t>
            </w:r>
          </w:p>
        </w:tc>
      </w:tr>
      <w:tr w:rsidR="00A64D77" w:rsidRPr="009D544A" w14:paraId="41B32662" w14:textId="77777777">
        <w:tblPrEx>
          <w:tblCellMar>
            <w:top w:w="0" w:type="dxa"/>
            <w:bottom w:w="0" w:type="dxa"/>
          </w:tblCellMar>
        </w:tblPrEx>
        <w:tc>
          <w:tcPr>
            <w:tcW w:w="3026" w:type="dxa"/>
            <w:tcMar>
              <w:top w:w="60" w:type="dxa"/>
              <w:left w:w="100" w:type="dxa"/>
              <w:bottom w:w="60" w:type="dxa"/>
              <w:right w:w="100" w:type="dxa"/>
            </w:tcMar>
            <w:vAlign w:val="center"/>
          </w:tcPr>
          <w:p w14:paraId="40BEEF38" w14:textId="77777777" w:rsidR="00A64D77" w:rsidRPr="009D544A" w:rsidRDefault="00000000">
            <w:pPr>
              <w:rPr>
                <w:sz w:val="24"/>
                <w:szCs w:val="24"/>
              </w:rPr>
            </w:pPr>
            <w:r w:rsidRPr="009D544A">
              <w:rPr>
                <w:sz w:val="24"/>
                <w:szCs w:val="24"/>
              </w:rPr>
              <w:t>Armed clashes</w:t>
            </w:r>
          </w:p>
        </w:tc>
        <w:tc>
          <w:tcPr>
            <w:tcW w:w="2000" w:type="dxa"/>
            <w:tcMar>
              <w:top w:w="60" w:type="dxa"/>
              <w:left w:w="100" w:type="dxa"/>
              <w:bottom w:w="60" w:type="dxa"/>
              <w:right w:w="100" w:type="dxa"/>
            </w:tcMar>
            <w:vAlign w:val="center"/>
          </w:tcPr>
          <w:p w14:paraId="77EC044B"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346D9FFE" w14:textId="489BA7EB"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C9F98BB" w14:textId="77777777" w:rsidR="00A64D77" w:rsidRPr="009D544A" w:rsidRDefault="00A64D77">
            <w:pPr>
              <w:rPr>
                <w:sz w:val="24"/>
                <w:szCs w:val="24"/>
              </w:rPr>
            </w:pPr>
          </w:p>
        </w:tc>
      </w:tr>
      <w:tr w:rsidR="00A64D77" w:rsidRPr="009D544A" w14:paraId="575904CD" w14:textId="77777777">
        <w:tblPrEx>
          <w:tblCellMar>
            <w:top w:w="0" w:type="dxa"/>
            <w:bottom w:w="0" w:type="dxa"/>
          </w:tblCellMar>
        </w:tblPrEx>
        <w:tc>
          <w:tcPr>
            <w:tcW w:w="3026" w:type="dxa"/>
            <w:tcMar>
              <w:top w:w="60" w:type="dxa"/>
              <w:left w:w="100" w:type="dxa"/>
              <w:bottom w:w="60" w:type="dxa"/>
              <w:right w:w="100" w:type="dxa"/>
            </w:tcMar>
            <w:vAlign w:val="center"/>
          </w:tcPr>
          <w:p w14:paraId="10D45F89" w14:textId="77777777" w:rsidR="00A64D77" w:rsidRPr="009D544A" w:rsidRDefault="00000000">
            <w:pPr>
              <w:rPr>
                <w:sz w:val="24"/>
                <w:szCs w:val="24"/>
              </w:rPr>
            </w:pPr>
            <w:r w:rsidRPr="009D544A">
              <w:rPr>
                <w:sz w:val="24"/>
                <w:szCs w:val="24"/>
              </w:rPr>
              <w:t>Displacement</w:t>
            </w:r>
          </w:p>
        </w:tc>
        <w:tc>
          <w:tcPr>
            <w:tcW w:w="2000" w:type="dxa"/>
            <w:tcMar>
              <w:top w:w="60" w:type="dxa"/>
              <w:left w:w="100" w:type="dxa"/>
              <w:bottom w:w="60" w:type="dxa"/>
              <w:right w:w="100" w:type="dxa"/>
            </w:tcMar>
            <w:vAlign w:val="center"/>
          </w:tcPr>
          <w:p w14:paraId="3E61CDC1" w14:textId="73B252CF"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91F4DCA"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50F80EB5" w14:textId="77777777" w:rsidR="00A64D77" w:rsidRPr="009D544A" w:rsidRDefault="00A64D77">
            <w:pPr>
              <w:rPr>
                <w:sz w:val="24"/>
                <w:szCs w:val="24"/>
              </w:rPr>
            </w:pPr>
          </w:p>
        </w:tc>
      </w:tr>
      <w:tr w:rsidR="00A64D77" w:rsidRPr="009D544A" w14:paraId="1A0D6233" w14:textId="77777777">
        <w:tblPrEx>
          <w:tblCellMar>
            <w:top w:w="0" w:type="dxa"/>
            <w:bottom w:w="0" w:type="dxa"/>
          </w:tblCellMar>
        </w:tblPrEx>
        <w:tc>
          <w:tcPr>
            <w:tcW w:w="3026" w:type="dxa"/>
            <w:tcMar>
              <w:top w:w="60" w:type="dxa"/>
              <w:left w:w="100" w:type="dxa"/>
              <w:bottom w:w="60" w:type="dxa"/>
              <w:right w:w="100" w:type="dxa"/>
            </w:tcMar>
            <w:vAlign w:val="center"/>
          </w:tcPr>
          <w:p w14:paraId="0D1A1E84" w14:textId="77777777" w:rsidR="00A64D77" w:rsidRPr="009D544A" w:rsidRDefault="00000000">
            <w:pPr>
              <w:rPr>
                <w:sz w:val="24"/>
                <w:szCs w:val="24"/>
              </w:rPr>
            </w:pPr>
            <w:r w:rsidRPr="009D544A">
              <w:rPr>
                <w:sz w:val="24"/>
                <w:szCs w:val="24"/>
              </w:rPr>
              <w:t>Hate speech</w:t>
            </w:r>
          </w:p>
        </w:tc>
        <w:tc>
          <w:tcPr>
            <w:tcW w:w="2000" w:type="dxa"/>
            <w:tcMar>
              <w:top w:w="60" w:type="dxa"/>
              <w:left w:w="100" w:type="dxa"/>
              <w:bottom w:w="60" w:type="dxa"/>
              <w:right w:w="100" w:type="dxa"/>
            </w:tcMar>
            <w:vAlign w:val="center"/>
          </w:tcPr>
          <w:p w14:paraId="3E1172F6"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3E742C5F" w14:textId="55F9EBBD"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9D70CA9" w14:textId="77777777" w:rsidR="00A64D77" w:rsidRPr="009D544A" w:rsidRDefault="00A64D77">
            <w:pPr>
              <w:rPr>
                <w:sz w:val="24"/>
                <w:szCs w:val="24"/>
              </w:rPr>
            </w:pPr>
          </w:p>
        </w:tc>
      </w:tr>
      <w:tr w:rsidR="00A64D77" w:rsidRPr="009D544A" w14:paraId="1758C72B" w14:textId="77777777">
        <w:tblPrEx>
          <w:tblCellMar>
            <w:top w:w="0" w:type="dxa"/>
            <w:bottom w:w="0" w:type="dxa"/>
          </w:tblCellMar>
        </w:tblPrEx>
        <w:tc>
          <w:tcPr>
            <w:tcW w:w="3026" w:type="dxa"/>
            <w:tcMar>
              <w:top w:w="60" w:type="dxa"/>
              <w:left w:w="100" w:type="dxa"/>
              <w:bottom w:w="60" w:type="dxa"/>
              <w:right w:w="100" w:type="dxa"/>
            </w:tcMar>
            <w:vAlign w:val="center"/>
          </w:tcPr>
          <w:p w14:paraId="0E7CF7DA" w14:textId="77777777" w:rsidR="00A64D77" w:rsidRPr="009D544A" w:rsidRDefault="00000000">
            <w:pPr>
              <w:rPr>
                <w:sz w:val="24"/>
                <w:szCs w:val="24"/>
              </w:rPr>
            </w:pPr>
            <w:r w:rsidRPr="009D544A">
              <w:rPr>
                <w:sz w:val="24"/>
                <w:szCs w:val="24"/>
              </w:rPr>
              <w:lastRenderedPageBreak/>
              <w:t>Humanitarian needs</w:t>
            </w:r>
          </w:p>
        </w:tc>
        <w:tc>
          <w:tcPr>
            <w:tcW w:w="2000" w:type="dxa"/>
            <w:tcMar>
              <w:top w:w="60" w:type="dxa"/>
              <w:left w:w="100" w:type="dxa"/>
              <w:bottom w:w="60" w:type="dxa"/>
              <w:right w:w="100" w:type="dxa"/>
            </w:tcMar>
            <w:vAlign w:val="center"/>
          </w:tcPr>
          <w:p w14:paraId="6B3D17F2" w14:textId="689CCF0B"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1CC9022"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3FC22D83" w14:textId="77777777" w:rsidR="00A64D77" w:rsidRPr="009D544A" w:rsidRDefault="00A64D77">
            <w:pPr>
              <w:rPr>
                <w:sz w:val="24"/>
                <w:szCs w:val="24"/>
              </w:rPr>
            </w:pPr>
          </w:p>
        </w:tc>
      </w:tr>
      <w:tr w:rsidR="00A64D77" w:rsidRPr="009D544A" w14:paraId="78A92466" w14:textId="77777777">
        <w:tblPrEx>
          <w:tblCellMar>
            <w:top w:w="0" w:type="dxa"/>
            <w:bottom w:w="0" w:type="dxa"/>
          </w:tblCellMar>
        </w:tblPrEx>
        <w:tc>
          <w:tcPr>
            <w:tcW w:w="3026" w:type="dxa"/>
            <w:tcMar>
              <w:top w:w="60" w:type="dxa"/>
              <w:left w:w="100" w:type="dxa"/>
              <w:bottom w:w="60" w:type="dxa"/>
              <w:right w:w="100" w:type="dxa"/>
            </w:tcMar>
            <w:vAlign w:val="center"/>
          </w:tcPr>
          <w:p w14:paraId="43DD8886" w14:textId="77777777" w:rsidR="00A64D77" w:rsidRPr="009D544A" w:rsidRDefault="00000000">
            <w:pPr>
              <w:rPr>
                <w:sz w:val="24"/>
                <w:szCs w:val="24"/>
              </w:rPr>
            </w:pPr>
            <w:r w:rsidRPr="009D544A">
              <w:rPr>
                <w:sz w:val="24"/>
                <w:szCs w:val="24"/>
              </w:rPr>
              <w:t>Political tensions</w:t>
            </w:r>
          </w:p>
        </w:tc>
        <w:tc>
          <w:tcPr>
            <w:tcW w:w="2000" w:type="dxa"/>
            <w:tcMar>
              <w:top w:w="60" w:type="dxa"/>
              <w:left w:w="100" w:type="dxa"/>
              <w:bottom w:w="60" w:type="dxa"/>
              <w:right w:w="100" w:type="dxa"/>
            </w:tcMar>
            <w:vAlign w:val="center"/>
          </w:tcPr>
          <w:p w14:paraId="24CB5698"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27C5DDDC" w14:textId="13B802C5"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CDD1630" w14:textId="77777777" w:rsidR="00A64D77" w:rsidRPr="009D544A" w:rsidRDefault="00A64D77">
            <w:pPr>
              <w:rPr>
                <w:sz w:val="24"/>
                <w:szCs w:val="24"/>
              </w:rPr>
            </w:pPr>
          </w:p>
        </w:tc>
      </w:tr>
      <w:tr w:rsidR="00A64D77" w:rsidRPr="009D544A" w14:paraId="7473736F" w14:textId="77777777">
        <w:tblPrEx>
          <w:tblCellMar>
            <w:top w:w="0" w:type="dxa"/>
            <w:bottom w:w="0" w:type="dxa"/>
          </w:tblCellMar>
        </w:tblPrEx>
        <w:tc>
          <w:tcPr>
            <w:tcW w:w="3026" w:type="dxa"/>
            <w:tcMar>
              <w:top w:w="60" w:type="dxa"/>
              <w:left w:w="100" w:type="dxa"/>
              <w:bottom w:w="60" w:type="dxa"/>
              <w:right w:w="100" w:type="dxa"/>
            </w:tcMar>
            <w:vAlign w:val="center"/>
          </w:tcPr>
          <w:p w14:paraId="0BE64BBA" w14:textId="77777777" w:rsidR="00A64D77" w:rsidRPr="009D544A" w:rsidRDefault="00000000">
            <w:pPr>
              <w:rPr>
                <w:sz w:val="24"/>
                <w:szCs w:val="24"/>
              </w:rPr>
            </w:pPr>
            <w:r w:rsidRPr="009D544A">
              <w:rPr>
                <w:sz w:val="24"/>
                <w:szCs w:val="24"/>
              </w:rPr>
              <w:t>Community dialogue</w:t>
            </w:r>
          </w:p>
        </w:tc>
        <w:tc>
          <w:tcPr>
            <w:tcW w:w="2000" w:type="dxa"/>
            <w:tcMar>
              <w:top w:w="60" w:type="dxa"/>
              <w:left w:w="100" w:type="dxa"/>
              <w:bottom w:w="60" w:type="dxa"/>
              <w:right w:w="100" w:type="dxa"/>
            </w:tcMar>
            <w:vAlign w:val="center"/>
          </w:tcPr>
          <w:p w14:paraId="1CF3DCFD"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52719526" w14:textId="6741536F"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A73B855" w14:textId="77777777" w:rsidR="00A64D77" w:rsidRPr="009D544A" w:rsidRDefault="00A64D77">
            <w:pPr>
              <w:rPr>
                <w:sz w:val="24"/>
                <w:szCs w:val="24"/>
              </w:rPr>
            </w:pPr>
          </w:p>
        </w:tc>
      </w:tr>
      <w:tr w:rsidR="00A64D77" w:rsidRPr="009D544A" w14:paraId="3F0F5CBB" w14:textId="77777777">
        <w:tblPrEx>
          <w:tblCellMar>
            <w:top w:w="0" w:type="dxa"/>
            <w:bottom w:w="0" w:type="dxa"/>
          </w:tblCellMar>
        </w:tblPrEx>
        <w:tc>
          <w:tcPr>
            <w:tcW w:w="3026" w:type="dxa"/>
            <w:tcMar>
              <w:top w:w="60" w:type="dxa"/>
              <w:left w:w="100" w:type="dxa"/>
              <w:bottom w:w="60" w:type="dxa"/>
              <w:right w:w="100" w:type="dxa"/>
            </w:tcMar>
            <w:vAlign w:val="center"/>
          </w:tcPr>
          <w:p w14:paraId="0C20725F" w14:textId="77777777" w:rsidR="00A64D77" w:rsidRPr="009D544A" w:rsidRDefault="00000000">
            <w:pPr>
              <w:rPr>
                <w:sz w:val="24"/>
                <w:szCs w:val="24"/>
              </w:rPr>
            </w:pPr>
            <w:r w:rsidRPr="009D544A">
              <w:rPr>
                <w:sz w:val="24"/>
                <w:szCs w:val="24"/>
              </w:rPr>
              <w:t>Peace initiatives</w:t>
            </w:r>
          </w:p>
        </w:tc>
        <w:tc>
          <w:tcPr>
            <w:tcW w:w="2000" w:type="dxa"/>
            <w:tcMar>
              <w:top w:w="60" w:type="dxa"/>
              <w:left w:w="100" w:type="dxa"/>
              <w:bottom w:w="60" w:type="dxa"/>
              <w:right w:w="100" w:type="dxa"/>
            </w:tcMar>
            <w:vAlign w:val="center"/>
          </w:tcPr>
          <w:p w14:paraId="53D06287" w14:textId="77777777" w:rsidR="00A64D77" w:rsidRPr="009D544A" w:rsidRDefault="00A64D77">
            <w:pPr>
              <w:rPr>
                <w:sz w:val="24"/>
                <w:szCs w:val="24"/>
              </w:rPr>
            </w:pPr>
          </w:p>
        </w:tc>
        <w:tc>
          <w:tcPr>
            <w:tcW w:w="2000" w:type="dxa"/>
            <w:tcMar>
              <w:top w:w="60" w:type="dxa"/>
              <w:left w:w="100" w:type="dxa"/>
              <w:bottom w:w="60" w:type="dxa"/>
              <w:right w:w="100" w:type="dxa"/>
            </w:tcMar>
            <w:vAlign w:val="center"/>
          </w:tcPr>
          <w:p w14:paraId="7C60C1D6" w14:textId="52B30A8A" w:rsidR="00A64D77" w:rsidRPr="00CC35E0" w:rsidRDefault="00A64D77" w:rsidP="00CC35E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6F9250E" w14:textId="77777777" w:rsidR="00A64D77" w:rsidRPr="009D544A" w:rsidRDefault="00A64D77">
            <w:pPr>
              <w:rPr>
                <w:sz w:val="24"/>
                <w:szCs w:val="24"/>
              </w:rPr>
            </w:pPr>
          </w:p>
        </w:tc>
      </w:tr>
    </w:tbl>
    <w:p w14:paraId="4B65592F" w14:textId="77777777" w:rsidR="00A64D77" w:rsidRPr="00CC35E0" w:rsidRDefault="00000000">
      <w:pPr>
        <w:pStyle w:val="Heading1"/>
        <w:spacing w:before="300" w:after="120"/>
        <w:rPr>
          <w:color w:val="auto"/>
          <w:sz w:val="24"/>
          <w:szCs w:val="24"/>
        </w:rPr>
      </w:pPr>
      <w:r w:rsidRPr="00CC35E0">
        <w:rPr>
          <w:b/>
          <w:bCs/>
          <w:color w:val="auto"/>
          <w:sz w:val="24"/>
          <w:szCs w:val="24"/>
        </w:rPr>
        <w:t>12. ANALYSIS OF THE WEEK</w:t>
      </w:r>
    </w:p>
    <w:p w14:paraId="0A1B4575" w14:textId="77777777" w:rsidR="00A64D77" w:rsidRPr="00CC35E0" w:rsidRDefault="00000000">
      <w:pPr>
        <w:pStyle w:val="Heading2"/>
        <w:spacing w:before="200" w:after="100"/>
        <w:rPr>
          <w:color w:val="auto"/>
          <w:sz w:val="24"/>
          <w:szCs w:val="24"/>
        </w:rPr>
      </w:pPr>
      <w:r w:rsidRPr="00CC35E0">
        <w:rPr>
          <w:b/>
          <w:bCs/>
          <w:i/>
          <w:iCs/>
          <w:color w:val="auto"/>
          <w:sz w:val="24"/>
          <w:szCs w:val="24"/>
        </w:rPr>
        <w:t>Conflict Dynamics</w:t>
      </w:r>
    </w:p>
    <w:p w14:paraId="534443C3" w14:textId="77777777" w:rsidR="00A64D77" w:rsidRPr="009D544A" w:rsidRDefault="00000000">
      <w:pPr>
        <w:spacing w:after="160"/>
        <w:rPr>
          <w:sz w:val="24"/>
          <w:szCs w:val="24"/>
        </w:rPr>
      </w:pPr>
      <w:r w:rsidRPr="009D544A">
        <w:rPr>
          <w:sz w:val="24"/>
          <w:szCs w:val="24"/>
        </w:rPr>
        <w:t>What are the most important conflict trends observed?</w:t>
      </w:r>
    </w:p>
    <w:p w14:paraId="7CE87AC2" w14:textId="77777777" w:rsidR="00A64D77" w:rsidRPr="009D544A" w:rsidRDefault="00000000" w:rsidP="00CC35E0">
      <w:pPr>
        <w:spacing w:after="160"/>
        <w:jc w:val="both"/>
        <w:rPr>
          <w:sz w:val="24"/>
          <w:szCs w:val="24"/>
        </w:rPr>
      </w:pPr>
      <w:r w:rsidRPr="009D544A">
        <w:rPr>
          <w:sz w:val="24"/>
          <w:szCs w:val="24"/>
        </w:rPr>
        <w:t>No new violent incident on Chadian territory could be confirmed this week. The dominant dynamic remains the humanitarian pressure from Sudan's war, with arrivals at Adré and Tiné at about 20 times the rate of recent months as of 25 September, against a background of severe underfunding. Indicators other than displacement and humanitarian needs are marked 'stable', meaning no new information.</w:t>
      </w:r>
    </w:p>
    <w:p w14:paraId="7DBA6C65" w14:textId="77777777" w:rsidR="00A64D77" w:rsidRPr="00CC35E0" w:rsidRDefault="00000000">
      <w:pPr>
        <w:pStyle w:val="Heading2"/>
        <w:spacing w:before="200" w:after="100"/>
        <w:rPr>
          <w:color w:val="auto"/>
          <w:sz w:val="24"/>
          <w:szCs w:val="24"/>
        </w:rPr>
      </w:pPr>
      <w:r w:rsidRPr="00CC35E0">
        <w:rPr>
          <w:b/>
          <w:bCs/>
          <w:i/>
          <w:iCs/>
          <w:color w:val="auto"/>
          <w:sz w:val="24"/>
          <w:szCs w:val="24"/>
        </w:rPr>
        <w:t>Peace Dynamics</w:t>
      </w:r>
    </w:p>
    <w:p w14:paraId="73DD4BB6" w14:textId="77777777" w:rsidR="00A64D77" w:rsidRPr="009D544A" w:rsidRDefault="00000000">
      <w:pPr>
        <w:spacing w:after="160"/>
        <w:rPr>
          <w:sz w:val="24"/>
          <w:szCs w:val="24"/>
        </w:rPr>
      </w:pPr>
      <w:r w:rsidRPr="009D544A">
        <w:rPr>
          <w:sz w:val="24"/>
          <w:szCs w:val="24"/>
        </w:rPr>
        <w:t>What positive developments were observed?</w:t>
      </w:r>
    </w:p>
    <w:p w14:paraId="0BAE6A0D" w14:textId="77777777" w:rsidR="00A64D77" w:rsidRPr="009D544A" w:rsidRDefault="00000000" w:rsidP="00CC35E0">
      <w:pPr>
        <w:spacing w:after="160"/>
        <w:jc w:val="both"/>
        <w:rPr>
          <w:sz w:val="24"/>
          <w:szCs w:val="24"/>
        </w:rPr>
      </w:pPr>
      <w:r w:rsidRPr="009D544A">
        <w:rPr>
          <w:sz w:val="24"/>
          <w:szCs w:val="24"/>
        </w:rPr>
        <w:t>No new positive peace development was identified. The August pardons of political opponents and Chad's continued hosting of refugees remain the main constructive elements.</w:t>
      </w:r>
    </w:p>
    <w:p w14:paraId="3D271B9C" w14:textId="77777777" w:rsidR="00A64D77" w:rsidRPr="00CC35E0" w:rsidRDefault="00000000">
      <w:pPr>
        <w:pStyle w:val="Heading2"/>
        <w:spacing w:before="200" w:after="100"/>
        <w:rPr>
          <w:color w:val="auto"/>
          <w:sz w:val="24"/>
          <w:szCs w:val="24"/>
        </w:rPr>
      </w:pPr>
      <w:r w:rsidRPr="00CC35E0">
        <w:rPr>
          <w:b/>
          <w:bCs/>
          <w:i/>
          <w:iCs/>
          <w:color w:val="auto"/>
          <w:sz w:val="24"/>
          <w:szCs w:val="24"/>
        </w:rPr>
        <w:t>Risks for the Coming Week</w:t>
      </w:r>
    </w:p>
    <w:p w14:paraId="205B13EE" w14:textId="77777777" w:rsidR="00A64D77" w:rsidRPr="009D544A" w:rsidRDefault="00000000" w:rsidP="00CC35E0">
      <w:pPr>
        <w:spacing w:after="160"/>
        <w:jc w:val="both"/>
        <w:rPr>
          <w:sz w:val="24"/>
          <w:szCs w:val="24"/>
        </w:rPr>
      </w:pPr>
      <w:r w:rsidRPr="009D544A">
        <w:rPr>
          <w:sz w:val="24"/>
          <w:szCs w:val="24"/>
        </w:rPr>
        <w:t>The main risks are overcrowding and water shortages at reception sites, a cholera surge, and secondary movements by refugees if aid continues to fall short. Renewed cross-border strikes from Sudan and Boko Haram/ISWAP activity on Lake Chad remain possible.</w:t>
      </w:r>
    </w:p>
    <w:p w14:paraId="61184649" w14:textId="77777777" w:rsidR="00A64D77" w:rsidRPr="00CC35E0" w:rsidRDefault="00000000">
      <w:pPr>
        <w:pStyle w:val="Heading1"/>
        <w:spacing w:before="300" w:after="120"/>
        <w:rPr>
          <w:color w:val="auto"/>
          <w:sz w:val="24"/>
          <w:szCs w:val="24"/>
        </w:rPr>
      </w:pPr>
      <w:r w:rsidRPr="00CC35E0">
        <w:rPr>
          <w:b/>
          <w:bCs/>
          <w:color w:val="auto"/>
          <w:sz w:val="24"/>
          <w:szCs w:val="24"/>
        </w:rPr>
        <w:t>13. EXECUTIVE SUMMARY</w:t>
      </w:r>
    </w:p>
    <w:p w14:paraId="7B4D3A87" w14:textId="44F08500" w:rsidR="00A64D77" w:rsidRPr="009D544A" w:rsidRDefault="00000000" w:rsidP="00CC35E0">
      <w:pPr>
        <w:spacing w:after="160"/>
        <w:jc w:val="both"/>
        <w:rPr>
          <w:sz w:val="24"/>
          <w:szCs w:val="24"/>
        </w:rPr>
      </w:pPr>
      <w:r w:rsidRPr="009D544A">
        <w:rPr>
          <w:sz w:val="24"/>
          <w:szCs w:val="24"/>
        </w:rPr>
        <w:t>Chad's week of 28</w:t>
      </w:r>
      <w:r w:rsidR="00CC35E0" w:rsidRPr="00CC35E0">
        <w:rPr>
          <w:sz w:val="24"/>
          <w:szCs w:val="24"/>
          <w:vertAlign w:val="superscript"/>
        </w:rPr>
        <w:t>th</w:t>
      </w:r>
      <w:r w:rsidR="00CC35E0">
        <w:rPr>
          <w:sz w:val="24"/>
          <w:szCs w:val="24"/>
        </w:rPr>
        <w:t xml:space="preserve"> </w:t>
      </w:r>
      <w:r w:rsidRPr="009D544A">
        <w:rPr>
          <w:sz w:val="24"/>
          <w:szCs w:val="24"/>
        </w:rPr>
        <w:t>September</w:t>
      </w:r>
      <w:r w:rsidR="00CC35E0">
        <w:rPr>
          <w:sz w:val="24"/>
          <w:szCs w:val="24"/>
        </w:rPr>
        <w:t xml:space="preserve"> to </w:t>
      </w:r>
      <w:r w:rsidRPr="009D544A">
        <w:rPr>
          <w:sz w:val="24"/>
          <w:szCs w:val="24"/>
        </w:rPr>
        <w:t>2</w:t>
      </w:r>
      <w:r w:rsidR="00CC35E0" w:rsidRPr="00CC35E0">
        <w:rPr>
          <w:sz w:val="24"/>
          <w:szCs w:val="24"/>
          <w:vertAlign w:val="superscript"/>
        </w:rPr>
        <w:t>nd</w:t>
      </w:r>
      <w:r w:rsidR="00CC35E0">
        <w:rPr>
          <w:sz w:val="24"/>
          <w:szCs w:val="24"/>
        </w:rPr>
        <w:t xml:space="preserve"> </w:t>
      </w:r>
      <w:r w:rsidRPr="009D544A">
        <w:rPr>
          <w:sz w:val="24"/>
          <w:szCs w:val="24"/>
        </w:rPr>
        <w:t xml:space="preserve">October 2026 had no confirmed new incident on its territory, but the eastern humanitarian emergency continued: UNHCR's baseline of over 400 arrivals a day, more than 190,000 refugees awaiting relocation and only 18% of funding received still framed the situation, and a new UNHCR situation update was posted on 27–28 September. </w:t>
      </w:r>
    </w:p>
    <w:sectPr w:rsidR="00A64D77" w:rsidRPr="009D544A">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D9443" w14:textId="77777777" w:rsidR="008F456A" w:rsidRDefault="008F456A" w:rsidP="009825E0">
      <w:r>
        <w:separator/>
      </w:r>
    </w:p>
  </w:endnote>
  <w:endnote w:type="continuationSeparator" w:id="0">
    <w:p w14:paraId="690AE6E6" w14:textId="77777777" w:rsidR="008F456A" w:rsidRDefault="008F456A" w:rsidP="0098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193291"/>
      <w:docPartObj>
        <w:docPartGallery w:val="Page Numbers (Bottom of Page)"/>
        <w:docPartUnique/>
      </w:docPartObj>
    </w:sdtPr>
    <w:sdtEndPr>
      <w:rPr>
        <w:noProof/>
      </w:rPr>
    </w:sdtEndPr>
    <w:sdtContent>
      <w:p w14:paraId="4E83A504" w14:textId="5EA29CEA" w:rsidR="009825E0" w:rsidRDefault="009825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C714D3" w14:textId="77777777" w:rsidR="009825E0" w:rsidRDefault="00982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FDAEE" w14:textId="77777777" w:rsidR="008F456A" w:rsidRDefault="008F456A" w:rsidP="009825E0">
      <w:r>
        <w:separator/>
      </w:r>
    </w:p>
  </w:footnote>
  <w:footnote w:type="continuationSeparator" w:id="0">
    <w:p w14:paraId="51FC7785" w14:textId="77777777" w:rsidR="008F456A" w:rsidRDefault="008F456A" w:rsidP="00982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5380"/>
    <w:multiLevelType w:val="hybridMultilevel"/>
    <w:tmpl w:val="4F9216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43322B"/>
    <w:multiLevelType w:val="hybridMultilevel"/>
    <w:tmpl w:val="C366C342"/>
    <w:lvl w:ilvl="0" w:tplc="731EAEDA">
      <w:start w:val="1"/>
      <w:numFmt w:val="bullet"/>
      <w:lvlText w:val="●"/>
      <w:lvlJc w:val="left"/>
      <w:pPr>
        <w:ind w:left="720" w:hanging="360"/>
      </w:pPr>
    </w:lvl>
    <w:lvl w:ilvl="1" w:tplc="82D6C9F6">
      <w:start w:val="1"/>
      <w:numFmt w:val="bullet"/>
      <w:lvlText w:val="○"/>
      <w:lvlJc w:val="left"/>
      <w:pPr>
        <w:ind w:left="1440" w:hanging="360"/>
      </w:pPr>
    </w:lvl>
    <w:lvl w:ilvl="2" w:tplc="8E9A4334">
      <w:start w:val="1"/>
      <w:numFmt w:val="bullet"/>
      <w:lvlText w:val="■"/>
      <w:lvlJc w:val="left"/>
      <w:pPr>
        <w:ind w:left="2160" w:hanging="360"/>
      </w:pPr>
    </w:lvl>
    <w:lvl w:ilvl="3" w:tplc="B68214B0">
      <w:start w:val="1"/>
      <w:numFmt w:val="bullet"/>
      <w:lvlText w:val="●"/>
      <w:lvlJc w:val="left"/>
      <w:pPr>
        <w:ind w:left="2880" w:hanging="360"/>
      </w:pPr>
    </w:lvl>
    <w:lvl w:ilvl="4" w:tplc="F3D49A0C">
      <w:start w:val="1"/>
      <w:numFmt w:val="bullet"/>
      <w:lvlText w:val="○"/>
      <w:lvlJc w:val="left"/>
      <w:pPr>
        <w:ind w:left="3600" w:hanging="360"/>
      </w:pPr>
    </w:lvl>
    <w:lvl w:ilvl="5" w:tplc="544C4E0A">
      <w:start w:val="1"/>
      <w:numFmt w:val="bullet"/>
      <w:lvlText w:val="■"/>
      <w:lvlJc w:val="left"/>
      <w:pPr>
        <w:ind w:left="4320" w:hanging="360"/>
      </w:pPr>
    </w:lvl>
    <w:lvl w:ilvl="6" w:tplc="3168EFD2">
      <w:start w:val="1"/>
      <w:numFmt w:val="bullet"/>
      <w:lvlText w:val="●"/>
      <w:lvlJc w:val="left"/>
      <w:pPr>
        <w:ind w:left="5040" w:hanging="360"/>
      </w:pPr>
    </w:lvl>
    <w:lvl w:ilvl="7" w:tplc="ED601FE4">
      <w:start w:val="1"/>
      <w:numFmt w:val="bullet"/>
      <w:lvlText w:val="●"/>
      <w:lvlJc w:val="left"/>
      <w:pPr>
        <w:ind w:left="5760" w:hanging="360"/>
      </w:pPr>
    </w:lvl>
    <w:lvl w:ilvl="8" w:tplc="D85836BE">
      <w:start w:val="1"/>
      <w:numFmt w:val="bullet"/>
      <w:lvlText w:val="●"/>
      <w:lvlJc w:val="left"/>
      <w:pPr>
        <w:ind w:left="6480" w:hanging="360"/>
      </w:pPr>
    </w:lvl>
  </w:abstractNum>
  <w:num w:numId="1" w16cid:durableId="1745955148">
    <w:abstractNumId w:val="1"/>
    <w:lvlOverride w:ilvl="0">
      <w:startOverride w:val="1"/>
    </w:lvlOverride>
  </w:num>
  <w:num w:numId="2" w16cid:durableId="1670137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D77"/>
    <w:rsid w:val="00160B7F"/>
    <w:rsid w:val="00641F00"/>
    <w:rsid w:val="008F456A"/>
    <w:rsid w:val="009825E0"/>
    <w:rsid w:val="009D544A"/>
    <w:rsid w:val="00A64D77"/>
    <w:rsid w:val="00B45F34"/>
    <w:rsid w:val="00CC3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2B26"/>
  <w15:docId w15:val="{10E372F8-BBA0-4E1C-AD4E-69728B7E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25E0"/>
    <w:pPr>
      <w:tabs>
        <w:tab w:val="center" w:pos="4513"/>
        <w:tab w:val="right" w:pos="9026"/>
      </w:tabs>
    </w:pPr>
  </w:style>
  <w:style w:type="character" w:customStyle="1" w:styleId="HeaderChar">
    <w:name w:val="Header Char"/>
    <w:basedOn w:val="DefaultParagraphFont"/>
    <w:link w:val="Header"/>
    <w:uiPriority w:val="99"/>
    <w:rsid w:val="009825E0"/>
  </w:style>
  <w:style w:type="paragraph" w:styleId="Footer">
    <w:name w:val="footer"/>
    <w:basedOn w:val="Normal"/>
    <w:link w:val="FooterChar"/>
    <w:uiPriority w:val="99"/>
    <w:unhideWhenUsed/>
    <w:rsid w:val="009825E0"/>
    <w:pPr>
      <w:tabs>
        <w:tab w:val="center" w:pos="4513"/>
        <w:tab w:val="right" w:pos="9026"/>
      </w:tabs>
    </w:pPr>
  </w:style>
  <w:style w:type="character" w:customStyle="1" w:styleId="FooterChar">
    <w:name w:val="Footer Char"/>
    <w:basedOn w:val="DefaultParagraphFont"/>
    <w:link w:val="Footer"/>
    <w:uiPriority w:val="99"/>
    <w:rsid w:val="00982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2026-10-09T12:09:00Z</dcterms:created>
  <dcterms:modified xsi:type="dcterms:W3CDTF">2026-10-09T12:12:00Z</dcterms:modified>
</cp:coreProperties>
</file>